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39E" w:rsidRDefault="0065139E"/>
    <w:p w:rsidR="0065139E" w:rsidRPr="00544782" w:rsidRDefault="0065139E" w:rsidP="0065139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</w:p>
    <w:p w:rsidR="0065139E" w:rsidRPr="00544782" w:rsidRDefault="0065139E" w:rsidP="0065139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Межрегиональный центр проектирования и кадастра</w:t>
      </w: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:rsidR="0065139E" w:rsidRPr="00544782" w:rsidRDefault="0065139E" w:rsidP="006513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5139E" w:rsidRPr="006C043D" w:rsidRDefault="0065139E" w:rsidP="0065139E">
      <w:pPr>
        <w:pBdr>
          <w:top w:val="single" w:sz="4" w:space="1" w:color="auto"/>
          <w:bottom w:val="single" w:sz="4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 Вернадского, д. 29. ООО «МЦПК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ИНН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7736256340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КПП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773601001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р/с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40702810500000190067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4478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sym w:font="Wingdings" w:char="F02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 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495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105-99-74</w:t>
      </w:r>
      <w:r w:rsid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ooo</w:t>
      </w:r>
      <w:proofErr w:type="spellEnd"/>
      <w:r w:rsidR="006C043D"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mcpk</w:t>
      </w:r>
      <w:proofErr w:type="spellEnd"/>
      <w:r w:rsidR="006C043D"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="006C043D"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65139E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5139E" w:rsidRPr="006D0766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5139E" w:rsidRPr="006C043D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Документация по планировке территории </w:t>
      </w:r>
    </w:p>
    <w:p w:rsidR="0065139E" w:rsidRPr="006C043D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Т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ерритори</w:t>
      </w: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я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жилой застройки в границах: ул.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Чистовича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,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ул.Радищева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в городе Малоярославец Калужской области</w:t>
      </w: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Pr="006C043D" w:rsidRDefault="006C043D" w:rsidP="006C043D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Том 1. </w:t>
      </w:r>
      <w:r w:rsidR="0065139E"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Основная (утверждаемая) часть проекта планировки территории</w:t>
      </w:r>
    </w:p>
    <w:p w:rsidR="0065139E" w:rsidRPr="00662E03" w:rsidRDefault="0065139E" w:rsidP="0065139E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Default="0065139E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C043D" w:rsidRDefault="006C043D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C043D" w:rsidRDefault="006C043D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C043D" w:rsidRPr="00544782" w:rsidRDefault="006C043D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5139E" w:rsidRDefault="0065139E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Pr="00544782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5139E" w:rsidRPr="00BF4F80" w:rsidRDefault="0065139E" w:rsidP="0065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5139E" w:rsidRPr="00BF4F80" w:rsidSect="00544782">
          <w:footerReference w:type="even" r:id="rId7"/>
          <w:footerReference w:type="default" r:id="rId8"/>
          <w:footerReference w:type="first" r:id="rId9"/>
          <w:pgSz w:w="11909" w:h="16834"/>
          <w:pgMar w:top="675" w:right="748" w:bottom="1418" w:left="992" w:header="425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60"/>
          <w:noEndnote/>
          <w:titlePg/>
          <w:docGrid w:linePitch="299"/>
        </w:sectPr>
      </w:pPr>
      <w:r w:rsidRPr="00544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г.</w:t>
      </w:r>
    </w:p>
    <w:p w:rsidR="0065139E" w:rsidRDefault="0065139E"/>
    <w:p w:rsidR="006C043D" w:rsidRPr="00544782" w:rsidRDefault="006C043D" w:rsidP="006C043D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</w:p>
    <w:p w:rsidR="006C043D" w:rsidRPr="00544782" w:rsidRDefault="006C043D" w:rsidP="006C043D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Межрегиональный центр проектирования и кадастра</w:t>
      </w: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:rsidR="006C043D" w:rsidRPr="00544782" w:rsidRDefault="006C043D" w:rsidP="006C0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043D" w:rsidRPr="006C043D" w:rsidRDefault="006C043D" w:rsidP="006C043D">
      <w:pPr>
        <w:pBdr>
          <w:top w:val="single" w:sz="4" w:space="1" w:color="auto"/>
          <w:bottom w:val="single" w:sz="4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 Вернадского, д. 29. ООО «МЦПК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ИНН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7736256340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КПП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773601001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р/с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40702810500000190067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4478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sym w:font="Wingdings" w:char="F02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 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495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105-99-74,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ooo</w:t>
      </w:r>
      <w:proofErr w:type="spellEnd"/>
      <w:r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mcpk</w:t>
      </w:r>
      <w:proofErr w:type="spellEnd"/>
      <w:r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C043D" w:rsidRPr="006D0766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C043D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Документация по планировке территории </w:t>
      </w:r>
    </w:p>
    <w:p w:rsidR="006C043D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Т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ерритори</w:t>
      </w: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я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жилой застройки в границах: ул.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Чистовича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,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ул.Радищева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в городе Малоярославец Калужской области</w:t>
      </w: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Том 1. 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Основная (утверждаемая) часть проекта планировки территории</w:t>
      </w:r>
    </w:p>
    <w:p w:rsidR="006C043D" w:rsidRPr="006C043D" w:rsidRDefault="006C043D" w:rsidP="006C043D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Default="0065139E"/>
    <w:p w:rsidR="0065139E" w:rsidRPr="00544782" w:rsidRDefault="0065139E" w:rsidP="0065139E">
      <w:pPr>
        <w:tabs>
          <w:tab w:val="left" w:pos="6825"/>
        </w:tabs>
        <w:ind w:firstLine="709"/>
        <w:rPr>
          <w:rFonts w:ascii="Times New Roman" w:eastAsiaTheme="minorEastAsia" w:hAnsi="Times New Roman" w:cs="Times New Roman"/>
          <w:sz w:val="32"/>
          <w:szCs w:val="32"/>
        </w:rPr>
      </w:pPr>
      <w:r w:rsidRPr="00544782">
        <w:rPr>
          <w:rFonts w:ascii="Times New Roman" w:eastAsiaTheme="minorEastAsia" w:hAnsi="Times New Roman" w:cs="Times New Roman"/>
          <w:sz w:val="32"/>
          <w:szCs w:val="32"/>
        </w:rPr>
        <w:t>Директор ООО «</w:t>
      </w:r>
      <w:r>
        <w:rPr>
          <w:rFonts w:ascii="Times New Roman" w:eastAsiaTheme="minorEastAsia" w:hAnsi="Times New Roman" w:cs="Times New Roman"/>
          <w:sz w:val="32"/>
          <w:szCs w:val="32"/>
        </w:rPr>
        <w:t>МЦПК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 xml:space="preserve">» 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>Карманов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>Д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sz w:val="32"/>
          <w:szCs w:val="32"/>
        </w:rPr>
        <w:t>В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65139E" w:rsidRPr="00544782" w:rsidRDefault="0065139E" w:rsidP="0065139E">
      <w:pPr>
        <w:tabs>
          <w:tab w:val="left" w:pos="6825"/>
        </w:tabs>
        <w:ind w:firstLine="709"/>
        <w:rPr>
          <w:rFonts w:ascii="Times New Roman" w:eastAsiaTheme="minorEastAsia" w:hAnsi="Times New Roman" w:cs="Times New Roman"/>
          <w:sz w:val="32"/>
          <w:szCs w:val="32"/>
        </w:rPr>
      </w:pPr>
    </w:p>
    <w:p w:rsidR="0065139E" w:rsidRPr="00544782" w:rsidRDefault="0065139E" w:rsidP="0065139E">
      <w:pPr>
        <w:tabs>
          <w:tab w:val="left" w:pos="6825"/>
        </w:tabs>
        <w:ind w:firstLine="709"/>
        <w:rPr>
          <w:rFonts w:ascii="Times New Roman" w:eastAsiaTheme="minorEastAsia" w:hAnsi="Times New Roman" w:cs="Times New Roman"/>
          <w:sz w:val="32"/>
          <w:szCs w:val="32"/>
        </w:rPr>
      </w:pPr>
      <w:r w:rsidRPr="00544782">
        <w:rPr>
          <w:rFonts w:ascii="Times New Roman" w:eastAsiaTheme="minorEastAsia" w:hAnsi="Times New Roman" w:cs="Times New Roman"/>
          <w:sz w:val="32"/>
          <w:szCs w:val="32"/>
        </w:rPr>
        <w:t>ГАП ООО «</w:t>
      </w:r>
      <w:r>
        <w:rPr>
          <w:rFonts w:ascii="Times New Roman" w:eastAsiaTheme="minorEastAsia" w:hAnsi="Times New Roman" w:cs="Times New Roman"/>
          <w:sz w:val="32"/>
          <w:szCs w:val="32"/>
        </w:rPr>
        <w:t>МЦПК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>»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ab/>
      </w:r>
      <w:proofErr w:type="spellStart"/>
      <w:r w:rsidRPr="00544782">
        <w:rPr>
          <w:rFonts w:ascii="Times New Roman" w:eastAsiaTheme="minorEastAsia" w:hAnsi="Times New Roman" w:cs="Times New Roman"/>
          <w:sz w:val="32"/>
          <w:szCs w:val="32"/>
        </w:rPr>
        <w:t>Рейзман</w:t>
      </w:r>
      <w:proofErr w:type="spellEnd"/>
      <w:r w:rsidRPr="00544782">
        <w:rPr>
          <w:rFonts w:ascii="Times New Roman" w:eastAsiaTheme="minorEastAsia" w:hAnsi="Times New Roman" w:cs="Times New Roman"/>
          <w:sz w:val="32"/>
          <w:szCs w:val="32"/>
        </w:rPr>
        <w:t xml:space="preserve"> Н.И.</w:t>
      </w:r>
    </w:p>
    <w:p w:rsidR="0065139E" w:rsidRPr="00544782" w:rsidRDefault="0065139E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43D" w:rsidRDefault="006C043D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43D" w:rsidRDefault="006C043D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43D" w:rsidRDefault="0065139E" w:rsidP="006C043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г.</w:t>
      </w:r>
    </w:p>
    <w:p w:rsidR="006C043D" w:rsidRDefault="006C043D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5139E" w:rsidRDefault="0065139E"/>
    <w:p w:rsidR="0065139E" w:rsidRDefault="0065139E"/>
    <w:tbl>
      <w:tblPr>
        <w:tblW w:w="9953" w:type="dxa"/>
        <w:tblInd w:w="-176" w:type="dxa"/>
        <w:tblLook w:val="04A0" w:firstRow="1" w:lastRow="0" w:firstColumn="1" w:lastColumn="0" w:noHBand="0" w:noVBand="1"/>
      </w:tblPr>
      <w:tblGrid>
        <w:gridCol w:w="993"/>
        <w:gridCol w:w="8960"/>
      </w:tblGrid>
      <w:tr w:rsidR="0065139E" w:rsidRPr="00544782" w:rsidTr="005578EF">
        <w:trPr>
          <w:trHeight w:val="522"/>
        </w:trPr>
        <w:tc>
          <w:tcPr>
            <w:tcW w:w="9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39E" w:rsidRPr="0065139E" w:rsidRDefault="0065139E" w:rsidP="005578EF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 документации по планировке территории</w:t>
            </w:r>
          </w:p>
        </w:tc>
      </w:tr>
      <w:tr w:rsidR="0065139E" w:rsidRPr="00544782" w:rsidTr="005578EF">
        <w:trPr>
          <w:trHeight w:val="349"/>
        </w:trPr>
        <w:tc>
          <w:tcPr>
            <w:tcW w:w="9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139E" w:rsidRPr="00FA616F" w:rsidRDefault="0065139E" w:rsidP="005578EF">
            <w:pPr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Проект планировки и проект межевания территории жилой застройки в границах: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Чистовича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ул.Радищева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 в городе Малоярославец Калужской области.</w:t>
            </w:r>
          </w:p>
          <w:p w:rsidR="0065139E" w:rsidRPr="00E16279" w:rsidRDefault="0065139E" w:rsidP="005578EF">
            <w:pPr>
              <w:spacing w:before="240"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</w:p>
        </w:tc>
      </w:tr>
      <w:tr w:rsidR="00383BAC" w:rsidRPr="00544782" w:rsidTr="00331C29">
        <w:trPr>
          <w:trHeight w:val="3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BAC" w:rsidRPr="00544782" w:rsidRDefault="00383BAC" w:rsidP="0055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BAC" w:rsidRPr="00544782" w:rsidRDefault="00383BAC" w:rsidP="0055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65139E" w:rsidRPr="00544782" w:rsidTr="00383BAC">
        <w:trPr>
          <w:trHeight w:val="408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65139E" w:rsidRPr="000549CF" w:rsidRDefault="00383BAC" w:rsidP="0065139E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Том </w:t>
            </w:r>
            <w:r w:rsidR="0065139E" w:rsidRPr="00B050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I.</w:t>
            </w:r>
            <w:r w:rsidR="0065139E" w:rsidRPr="00B050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  <w:t>Основная (утверждаемая) часть проекта планировки территории</w:t>
            </w:r>
          </w:p>
        </w:tc>
      </w:tr>
      <w:tr w:rsidR="0065139E" w:rsidRPr="00544782" w:rsidTr="00383BAC">
        <w:trPr>
          <w:trHeight w:val="408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9E" w:rsidRPr="000549CF" w:rsidRDefault="00383BAC" w:rsidP="0065139E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6C043D" w:rsidRPr="00544782" w:rsidTr="00D95CF2">
        <w:trPr>
          <w:trHeight w:val="11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FE4E50" w:rsidRDefault="006C043D" w:rsidP="0065139E">
            <w:pPr>
              <w:spacing w:after="0" w:line="240" w:lineRule="auto"/>
              <w:ind w:left="-284" w:firstLine="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Default="006C043D" w:rsidP="006C043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 размещении объектов капитального строительства местного значения</w:t>
            </w:r>
          </w:p>
          <w:p w:rsidR="006C043D" w:rsidRDefault="006C043D" w:rsidP="006C043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Положения о характеристиках планируемого развития территории, в том числе сведения о плотности и параметрах застройки территории</w:t>
            </w:r>
          </w:p>
          <w:p w:rsidR="006C043D" w:rsidRPr="00BD4313" w:rsidRDefault="006C043D" w:rsidP="006C043D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Положение о характеристиках развития систем социального и инженерно-технического обеспечения, необходимых для развития территории</w:t>
            </w:r>
          </w:p>
        </w:tc>
      </w:tr>
      <w:tr w:rsidR="00383BAC" w:rsidRPr="00544782" w:rsidTr="00383BAC">
        <w:trPr>
          <w:trHeight w:val="397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B43D2B" w:rsidRDefault="00383BAC" w:rsidP="0065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383BAC" w:rsidRPr="00544782" w:rsidTr="00335859">
        <w:trPr>
          <w:trHeight w:val="5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Default="00383BAC" w:rsidP="0065139E">
            <w:pPr>
              <w:spacing w:after="0" w:line="240" w:lineRule="auto"/>
              <w:ind w:left="-284" w:firstLine="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B33907" w:rsidRDefault="00B33907" w:rsidP="00B33907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 красных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линий (основной чертеж) </w:t>
            </w:r>
            <w:r w:rsidR="00383BAC" w:rsidRPr="00B33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 1:1000</w:t>
            </w:r>
          </w:p>
          <w:p w:rsidR="00B33907" w:rsidRPr="00B33907" w:rsidRDefault="00B33907" w:rsidP="00B33907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линий обозначающих линии дорог, улицы, проезды, линии связи, объекты инженерной и транспортной инфраструктур. М 1:1000</w:t>
            </w:r>
          </w:p>
        </w:tc>
      </w:tr>
      <w:tr w:rsidR="0065139E" w:rsidRPr="00FE4E50" w:rsidTr="005578E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65139E" w:rsidRPr="00FE4E50" w:rsidRDefault="00383BAC" w:rsidP="0065139E">
            <w:pPr>
              <w:spacing w:after="0" w:line="240" w:lineRule="auto"/>
              <w:ind w:left="33" w:right="34" w:firstLine="42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Том </w:t>
            </w:r>
            <w:r w:rsidR="0065139E"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II.</w:t>
            </w:r>
            <w:r w:rsidR="0065139E"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6513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Материалы по обоснованию </w:t>
            </w:r>
            <w:r w:rsidR="0065139E"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проекта планировки территории</w:t>
            </w:r>
          </w:p>
        </w:tc>
      </w:tr>
      <w:tr w:rsidR="00383BAC" w:rsidRPr="00FE4E50" w:rsidTr="00383BAC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0549CF" w:rsidRDefault="00383BAC" w:rsidP="00383BAC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383BAC" w:rsidRPr="00FE4E50" w:rsidTr="001F5523">
        <w:trPr>
          <w:trHeight w:val="7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B43D2B" w:rsidRDefault="00383BAC" w:rsidP="0038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A5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3BAC" w:rsidRPr="00655841" w:rsidRDefault="00383BAC" w:rsidP="00383BAC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383BAC" w:rsidRPr="00655841" w:rsidRDefault="00383BAC" w:rsidP="00383BAC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уществующее состояние</w:t>
            </w:r>
          </w:p>
          <w:p w:rsidR="00383BAC" w:rsidRPr="00655841" w:rsidRDefault="00383BAC" w:rsidP="00383BAC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решение</w:t>
            </w:r>
          </w:p>
        </w:tc>
      </w:tr>
      <w:tr w:rsidR="00383BAC" w:rsidRPr="00FE4E50" w:rsidTr="000A3918">
        <w:trPr>
          <w:trHeight w:val="363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Default="00383BAC" w:rsidP="0038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383BAC" w:rsidRPr="00FE4E50" w:rsidTr="0016678F">
        <w:trPr>
          <w:trHeight w:val="7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3A5E70" w:rsidRDefault="00383BAC" w:rsidP="0038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3BAC" w:rsidRPr="004B2339" w:rsidRDefault="00383BAC" w:rsidP="00383BAC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33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расположения элемента планировочной структуры.</w:t>
            </w:r>
          </w:p>
          <w:p w:rsidR="00383BAC" w:rsidRPr="006E6AB7" w:rsidRDefault="00383BAC" w:rsidP="00383BAC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E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использования территории в период подготовки проекта планировки (опорный план)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33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1:1</w:t>
            </w:r>
            <w:r w:rsidRPr="006E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BAC" w:rsidRDefault="00383BAC" w:rsidP="00383BAC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B33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организации улично-дорожной сети, схема размещения парковок (парковочных мест) схема движения транспорта на соответствующей территории. М 1:1000</w:t>
            </w:r>
          </w:p>
          <w:p w:rsidR="00B33907" w:rsidRDefault="00383BAC" w:rsidP="006F6CD5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E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</w:t>
            </w:r>
            <w:r w:rsidR="00B33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 зон с особыми условиями территории. М 1:1000</w:t>
            </w:r>
          </w:p>
        </w:tc>
      </w:tr>
      <w:tr w:rsidR="00383BAC" w:rsidRPr="00FE4E50" w:rsidTr="005578E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83BAC" w:rsidRPr="00544782" w:rsidRDefault="00383BAC" w:rsidP="00383BAC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</w:t>
            </w:r>
            <w:r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II.</w:t>
            </w:r>
            <w:r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Проект межевания территории</w:t>
            </w:r>
          </w:p>
        </w:tc>
      </w:tr>
      <w:tr w:rsidR="00383BAC" w:rsidRPr="00FE4E50" w:rsidTr="00383BAC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Default="00383BAC" w:rsidP="00383BAC">
            <w:pPr>
              <w:spacing w:after="0" w:line="240" w:lineRule="auto"/>
              <w:ind w:left="-284" w:firstLine="568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383BAC" w:rsidRPr="00FE4E50" w:rsidTr="00F674DB">
        <w:trPr>
          <w:trHeight w:val="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544782" w:rsidRDefault="00383BAC" w:rsidP="0038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544782" w:rsidRDefault="00383BAC" w:rsidP="00383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4B2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межевания территории</w:t>
            </w:r>
          </w:p>
        </w:tc>
      </w:tr>
      <w:tr w:rsidR="00383BAC" w:rsidRPr="00FE4E50" w:rsidTr="005578E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B33907" w:rsidRDefault="00383BAC" w:rsidP="0038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383BAC" w:rsidRPr="00FE4E50" w:rsidTr="00C965ED">
        <w:trPr>
          <w:trHeight w:val="3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4B2339" w:rsidRDefault="00383BAC" w:rsidP="0038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BAC" w:rsidRPr="004B2339" w:rsidRDefault="00383BAC" w:rsidP="00383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proofErr w:type="gramStart"/>
            <w:r w:rsidRPr="001D1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 проекта</w:t>
            </w:r>
            <w:proofErr w:type="gramEnd"/>
            <w:r w:rsidRPr="001D1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межевания территории. М 1:1000</w:t>
            </w:r>
          </w:p>
        </w:tc>
      </w:tr>
    </w:tbl>
    <w:p w:rsidR="0065139E" w:rsidRDefault="0065139E"/>
    <w:p w:rsidR="00383BAC" w:rsidRDefault="00383BAC"/>
    <w:p w:rsidR="00383BAC" w:rsidRDefault="00383BAC"/>
    <w:p w:rsidR="00383BAC" w:rsidRDefault="00383BAC"/>
    <w:p w:rsidR="006C043D" w:rsidRPr="00CF1E73" w:rsidRDefault="006C043D" w:rsidP="006C043D">
      <w:pPr>
        <w:pStyle w:val="a5"/>
        <w:spacing w:after="0"/>
        <w:ind w:left="89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F1E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Краткая физико-географическая характеристика проектируемого района</w:t>
      </w:r>
    </w:p>
    <w:p w:rsidR="006C043D" w:rsidRPr="00CF1E73" w:rsidRDefault="006C043D" w:rsidP="006C043D">
      <w:pPr>
        <w:pStyle w:val="a5"/>
        <w:spacing w:after="0"/>
        <w:ind w:left="89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C043D" w:rsidRPr="006C043D" w:rsidRDefault="006C043D" w:rsidP="006C043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Проектируемая территория </w:t>
      </w:r>
      <w:r w:rsidRPr="006C043D">
        <w:rPr>
          <w:rFonts w:ascii="Times New Roman" w:hAnsi="Times New Roman" w:cs="Times New Roman"/>
          <w:sz w:val="28"/>
        </w:rPr>
        <w:t xml:space="preserve">находится в юго-западной части города Малоярославец Калужской области в пределах ул. </w:t>
      </w:r>
      <w:proofErr w:type="spellStart"/>
      <w:r w:rsidRPr="006C043D">
        <w:rPr>
          <w:rFonts w:ascii="Times New Roman" w:hAnsi="Times New Roman" w:cs="Times New Roman"/>
          <w:sz w:val="28"/>
        </w:rPr>
        <w:t>Чистовича</w:t>
      </w:r>
      <w:proofErr w:type="spellEnd"/>
      <w:r w:rsidRPr="006C043D">
        <w:rPr>
          <w:rFonts w:ascii="Times New Roman" w:hAnsi="Times New Roman" w:cs="Times New Roman"/>
          <w:sz w:val="28"/>
        </w:rPr>
        <w:t xml:space="preserve"> и ул. Радищева.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Fonts w:ascii="Times New Roman" w:hAnsi="Times New Roman" w:cs="Times New Roman"/>
          <w:sz w:val="28"/>
        </w:rPr>
        <w:t xml:space="preserve">Сведения о наличии опасных природных и техногенных процессов, а также залегания полезных ископаемых на проектируемой территории отсутствуют.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Проектируемая территория не является исторической зоной г. Малоярославец, вследствие чего не имеет историко-культурных и архитектурно-ландшафтных ценностей.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Население г. Малоярославец по данным на 2016 год – 28,1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тыс.чел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>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Fonts w:ascii="Times New Roman" w:hAnsi="Times New Roman" w:cs="Times New Roman"/>
          <w:sz w:val="28"/>
        </w:rPr>
        <w:t xml:space="preserve">Ул. </w:t>
      </w:r>
      <w:proofErr w:type="spellStart"/>
      <w:r w:rsidRPr="006C043D">
        <w:rPr>
          <w:rFonts w:ascii="Times New Roman" w:hAnsi="Times New Roman" w:cs="Times New Roman"/>
          <w:sz w:val="28"/>
        </w:rPr>
        <w:t>Чистовича</w:t>
      </w:r>
      <w:proofErr w:type="spellEnd"/>
      <w:r w:rsidRPr="006C043D">
        <w:rPr>
          <w:rFonts w:ascii="Times New Roman" w:hAnsi="Times New Roman" w:cs="Times New Roman"/>
          <w:sz w:val="28"/>
        </w:rPr>
        <w:t xml:space="preserve"> и ул. Радищева являются составляющей единой транспортной сети микрорайона и города.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Проектируемый жилой дом находиться в районе со сложившейся городской инфраструктурой.</w:t>
      </w:r>
    </w:p>
    <w:p w:rsidR="006C043D" w:rsidRPr="006C043D" w:rsidRDefault="006C043D" w:rsidP="006C043D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6C043D">
        <w:rPr>
          <w:rFonts w:ascii="Times New Roman" w:hAnsi="Times New Roman" w:cs="Times New Roman"/>
          <w:sz w:val="28"/>
          <w:szCs w:val="24"/>
        </w:rPr>
        <w:t xml:space="preserve">Район проектирования относится ко II климатической зоне. </w:t>
      </w:r>
      <w:hyperlink r:id="rId10" w:tooltip="Климат" w:history="1">
        <w:r w:rsidRPr="006C043D">
          <w:rPr>
            <w:rFonts w:ascii="Times New Roman" w:hAnsi="Times New Roman" w:cs="Times New Roman"/>
            <w:sz w:val="28"/>
            <w:szCs w:val="24"/>
          </w:rPr>
          <w:t>Климат</w:t>
        </w:r>
      </w:hyperlink>
      <w:r w:rsidRPr="006C043D">
        <w:rPr>
          <w:rFonts w:ascii="Times New Roman" w:hAnsi="Times New Roman" w:cs="Times New Roman"/>
          <w:sz w:val="28"/>
          <w:szCs w:val="24"/>
        </w:rPr>
        <w:t xml:space="preserve"> - </w:t>
      </w:r>
      <w:hyperlink r:id="rId11" w:tooltip="Умеренно континентальный климат" w:history="1">
        <w:r w:rsidRPr="006C043D">
          <w:rPr>
            <w:rFonts w:ascii="Times New Roman" w:hAnsi="Times New Roman" w:cs="Times New Roman"/>
            <w:sz w:val="28"/>
            <w:szCs w:val="24"/>
          </w:rPr>
          <w:t>умеренно континентальный</w:t>
        </w:r>
      </w:hyperlink>
      <w:r w:rsidRPr="006C043D">
        <w:rPr>
          <w:rFonts w:ascii="Times New Roman" w:hAnsi="Times New Roman" w:cs="Times New Roman"/>
          <w:sz w:val="28"/>
          <w:szCs w:val="24"/>
        </w:rPr>
        <w:t>,</w:t>
      </w:r>
      <w:r w:rsidRPr="006C043D">
        <w:rPr>
          <w:rFonts w:ascii="Times New Roman" w:hAnsi="Times New Roman" w:cs="Times New Roman"/>
          <w:sz w:val="28"/>
          <w:szCs w:val="28"/>
        </w:rPr>
        <w:t xml:space="preserve"> с холодной зимой (в январе-10,2) и теплым летом (в июле+17,6). </w:t>
      </w:r>
    </w:p>
    <w:p w:rsidR="006C043D" w:rsidRPr="006C043D" w:rsidRDefault="006C043D" w:rsidP="006C043D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6C043D">
        <w:rPr>
          <w:rFonts w:ascii="Times New Roman" w:hAnsi="Times New Roman" w:cs="Times New Roman"/>
          <w:sz w:val="28"/>
          <w:szCs w:val="24"/>
        </w:rPr>
        <w:t>В городе Малоярославец в течение года выпадает значительное количество осадков. Среднегодовая температура в городе Малоярославец - 4.8 °C. В год выпадает около 646 мм осадков. Самый засушливый месяц - февраль с осадками 30 мм. Большая часть осадков выпадает в июль, в среднем 87 мм. Самый теплый месяц года - июль со средней температурой 18.1 °C. Средняя температура в январь - -9.3 °C.</w:t>
      </w:r>
    </w:p>
    <w:p w:rsidR="006C043D" w:rsidRPr="00CF1E73" w:rsidRDefault="006C043D" w:rsidP="006C043D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:rsidR="006C043D" w:rsidRPr="00CF1E73" w:rsidRDefault="006C043D" w:rsidP="006C043D">
      <w:pPr>
        <w:spacing w:after="0"/>
        <w:ind w:left="17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F1E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Положения о размещении объекта капитального строительства местного значения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Проект планировки территории жилой застройки в границах: ул.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Чистовича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, ул. Радищева в городе Малоярославец, Калужской области разрабатывается в целях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опредеелния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 характеристик и очередности планируемого развития территории.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Площадь в границах проектирования составляет 74906 кв. м.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lastRenderedPageBreak/>
        <w:t xml:space="preserve">В данную территорию входит земельный участок с кадастровым номером 40:13:030704:4 в границе которого располагаются объекты здравоохранения. Изменения градостроительных характеристик в вышеуказанном участке в настоящем проекте планировки не предусматривается. Так же в данную территорию входит участок с кадастровым номером 40:13:030704:8 в границах которого планируется размещение объектов жилой застройки. 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Проектируемый квартал располагается на землях населенных пунктов, в границах территориальных зон ОД-3 и Ж-3. В границах проектирования отсутствует памятники истории и культуры, особо охраняемые природные территории.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Земельный участок, на котором планируется размещение многоквартирного жилого дома граничит: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- с севера –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ул.Фестивальная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>, с востока – сложившаяся жилая застройка по ул. Радищева;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- </w:t>
      </w:r>
      <w:proofErr w:type="gramStart"/>
      <w:r w:rsidRPr="006C043D">
        <w:rPr>
          <w:rStyle w:val="2"/>
          <w:rFonts w:ascii="Times New Roman" w:hAnsi="Times New Roman" w:cs="Times New Roman"/>
          <w:u w:val="none"/>
        </w:rPr>
        <w:t>с  юга</w:t>
      </w:r>
      <w:proofErr w:type="gramEnd"/>
      <w:r w:rsidRPr="006C043D">
        <w:rPr>
          <w:rStyle w:val="2"/>
          <w:rFonts w:ascii="Times New Roman" w:hAnsi="Times New Roman" w:cs="Times New Roman"/>
          <w:u w:val="none"/>
        </w:rPr>
        <w:t xml:space="preserve"> –  участок центральной районной больницы;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- с запада –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ул.Чистовича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>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Предполагаемые планируемые объекты строительства не влияют на экологическое состояние и не ведут к ухудшению чрезвычайных ситуаций района и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г.Малоярославец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. </w:t>
      </w:r>
    </w:p>
    <w:p w:rsidR="006C043D" w:rsidRPr="00FD0485" w:rsidRDefault="006C043D" w:rsidP="006C043D"/>
    <w:p w:rsidR="006C043D" w:rsidRPr="00C469E9" w:rsidRDefault="006C043D" w:rsidP="006C043D">
      <w:pPr>
        <w:jc w:val="center"/>
        <w:rPr>
          <w:rStyle w:val="2"/>
          <w:rFonts w:ascii="Times New Roman" w:eastAsia="Times New Roman" w:hAnsi="Times New Roman" w:cs="Times New Roman"/>
          <w:b/>
          <w:sz w:val="32"/>
          <w:szCs w:val="32"/>
        </w:rPr>
      </w:pPr>
      <w:r w:rsidRPr="00CF1E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Положения о характеристиках планируемого развития территории, в том числе сведения о плотности и параметрах </w:t>
      </w:r>
      <w:r w:rsidRPr="00C469E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застройки территории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Подготовка документации по планировке территории осуществляется в целях обеспечения устойчивого развития территории, установления границ земельных участков, предназначенных для размещения объектов капитального строительства, для строительства и размещения элементов благоустройства.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Показатели плотности застройки участка проектируемой территории:</w:t>
      </w:r>
    </w:p>
    <w:p w:rsidR="006C043D" w:rsidRPr="006C043D" w:rsidRDefault="006C043D" w:rsidP="006C043D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6C043D">
        <w:rPr>
          <w:rFonts w:ascii="Times New Roman" w:hAnsi="Times New Roman" w:cs="Times New Roman"/>
          <w:b/>
          <w:sz w:val="28"/>
          <w:szCs w:val="24"/>
        </w:rPr>
        <w:t>К</w:t>
      </w:r>
      <w:r w:rsidRPr="006C043D">
        <w:rPr>
          <w:rFonts w:ascii="Times New Roman" w:hAnsi="Times New Roman" w:cs="Times New Roman"/>
          <w:b/>
          <w:sz w:val="28"/>
          <w:szCs w:val="24"/>
          <w:vertAlign w:val="subscript"/>
        </w:rPr>
        <w:t>з</w:t>
      </w:r>
      <w:proofErr w:type="spellEnd"/>
      <w:r w:rsidRPr="006C043D">
        <w:rPr>
          <w:rFonts w:ascii="Times New Roman" w:hAnsi="Times New Roman" w:cs="Times New Roman"/>
          <w:b/>
          <w:sz w:val="28"/>
          <w:szCs w:val="24"/>
          <w:vertAlign w:val="subscript"/>
        </w:rPr>
        <w:t xml:space="preserve"> </w:t>
      </w:r>
      <w:r w:rsidRPr="006C043D">
        <w:rPr>
          <w:rFonts w:ascii="Times New Roman" w:hAnsi="Times New Roman" w:cs="Times New Roman"/>
          <w:sz w:val="28"/>
          <w:szCs w:val="24"/>
        </w:rPr>
        <w:t xml:space="preserve">(коэффициент застройки) = </w:t>
      </w:r>
      <w:r w:rsidRPr="006C043D">
        <w:rPr>
          <w:rFonts w:ascii="Times New Roman" w:hAnsi="Times New Roman" w:cs="Times New Roman"/>
          <w:b/>
          <w:sz w:val="28"/>
          <w:szCs w:val="24"/>
        </w:rPr>
        <w:t>0,1</w:t>
      </w:r>
    </w:p>
    <w:p w:rsidR="006C043D" w:rsidRPr="006C043D" w:rsidRDefault="006C043D" w:rsidP="006C043D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4"/>
          <w:vertAlign w:val="subscript"/>
        </w:rPr>
      </w:pPr>
      <w:proofErr w:type="spellStart"/>
      <w:r w:rsidRPr="006C043D">
        <w:rPr>
          <w:rFonts w:ascii="Times New Roman" w:hAnsi="Times New Roman" w:cs="Times New Roman"/>
          <w:b/>
          <w:sz w:val="28"/>
          <w:szCs w:val="24"/>
        </w:rPr>
        <w:t>К</w:t>
      </w:r>
      <w:r w:rsidRPr="006C043D">
        <w:rPr>
          <w:rFonts w:ascii="Times New Roman" w:hAnsi="Times New Roman" w:cs="Times New Roman"/>
          <w:b/>
          <w:sz w:val="28"/>
          <w:szCs w:val="24"/>
          <w:vertAlign w:val="subscript"/>
        </w:rPr>
        <w:t>пл.з</w:t>
      </w:r>
      <w:proofErr w:type="spellEnd"/>
      <w:r w:rsidRPr="006C043D">
        <w:rPr>
          <w:rFonts w:ascii="Times New Roman" w:hAnsi="Times New Roman" w:cs="Times New Roman"/>
          <w:b/>
          <w:sz w:val="28"/>
          <w:szCs w:val="24"/>
          <w:vertAlign w:val="subscript"/>
        </w:rPr>
        <w:t>.</w:t>
      </w:r>
      <w:r w:rsidRPr="006C043D">
        <w:rPr>
          <w:rStyle w:val="a7"/>
          <w:rFonts w:ascii="Times New Roman" w:hAnsi="Times New Roman" w:cs="Times New Roman"/>
        </w:rPr>
        <w:t xml:space="preserve"> </w:t>
      </w:r>
      <w:r w:rsidRPr="006C043D">
        <w:rPr>
          <w:rStyle w:val="2"/>
          <w:rFonts w:ascii="Times New Roman" w:hAnsi="Times New Roman" w:cs="Times New Roman"/>
          <w:u w:val="none"/>
        </w:rPr>
        <w:t xml:space="preserve">(коэффициент плотности застройки) = </w:t>
      </w:r>
      <w:r w:rsidRPr="006C043D">
        <w:rPr>
          <w:rStyle w:val="2"/>
          <w:rFonts w:ascii="Times New Roman" w:hAnsi="Times New Roman" w:cs="Times New Roman"/>
          <w:b/>
          <w:u w:val="none"/>
        </w:rPr>
        <w:t>0,9</w:t>
      </w:r>
      <w:r w:rsidRPr="006C043D">
        <w:rPr>
          <w:rStyle w:val="2"/>
          <w:rFonts w:ascii="Times New Roman" w:hAnsi="Times New Roman" w:cs="Times New Roman"/>
          <w:u w:val="none"/>
        </w:rPr>
        <w:t>.</w:t>
      </w:r>
    </w:p>
    <w:p w:rsidR="006C043D" w:rsidRPr="006C043D" w:rsidRDefault="006C043D" w:rsidP="006C043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6C043D">
        <w:rPr>
          <w:rStyle w:val="2"/>
          <w:rFonts w:ascii="Times New Roman" w:hAnsi="Times New Roman" w:cs="Times New Roman"/>
          <w:u w:val="none"/>
        </w:rPr>
        <w:t>(Показатели рассчитываются в соответствии со "СНиП 2.07.01-89* "Градостроительство. Планировка и застройка городских и сельских поселений")</w:t>
      </w:r>
      <w:r w:rsidRPr="006C043D">
        <w:rPr>
          <w:rFonts w:ascii="Times New Roman" w:hAnsi="Times New Roman" w:cs="Times New Roman"/>
          <w:sz w:val="26"/>
          <w:szCs w:val="26"/>
        </w:rPr>
        <w:t>.</w:t>
      </w:r>
    </w:p>
    <w:p w:rsidR="006C043D" w:rsidRPr="006C043D" w:rsidRDefault="006C043D" w:rsidP="006C043D">
      <w:pPr>
        <w:spacing w:after="0"/>
        <w:ind w:firstLine="567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В соответствии с </w:t>
      </w:r>
      <w:bookmarkStart w:id="0" w:name="_Toc451181999"/>
      <w:bookmarkStart w:id="1" w:name="_Toc451469284"/>
      <w:bookmarkStart w:id="2" w:name="_Toc452336958"/>
      <w:bookmarkStart w:id="3" w:name="_Toc471905877"/>
      <w:bookmarkStart w:id="4" w:name="_Toc473618709"/>
      <w:r w:rsidRPr="006C043D">
        <w:rPr>
          <w:rStyle w:val="2"/>
          <w:rFonts w:ascii="Times New Roman" w:hAnsi="Times New Roman" w:cs="Times New Roman"/>
          <w:u w:val="none"/>
        </w:rPr>
        <w:t>Правила землепользования и застройки</w:t>
      </w:r>
      <w:bookmarkStart w:id="5" w:name="_Toc471905878"/>
      <w:bookmarkStart w:id="6" w:name="_Toc473618710"/>
      <w:bookmarkEnd w:id="0"/>
      <w:bookmarkEnd w:id="1"/>
      <w:bookmarkEnd w:id="2"/>
      <w:bookmarkEnd w:id="3"/>
      <w:bookmarkEnd w:id="4"/>
      <w:r w:rsidRPr="006C043D">
        <w:rPr>
          <w:rStyle w:val="2"/>
          <w:rFonts w:ascii="Times New Roman" w:hAnsi="Times New Roman" w:cs="Times New Roman"/>
          <w:u w:val="none"/>
        </w:rPr>
        <w:t xml:space="preserve"> муниципальное образование</w:t>
      </w:r>
      <w:bookmarkEnd w:id="5"/>
      <w:bookmarkEnd w:id="6"/>
      <w:r w:rsidRPr="006C043D">
        <w:rPr>
          <w:rStyle w:val="2"/>
          <w:rFonts w:ascii="Times New Roman" w:hAnsi="Times New Roman" w:cs="Times New Roman"/>
          <w:u w:val="none"/>
        </w:rPr>
        <w:t xml:space="preserve"> </w:t>
      </w:r>
      <w:bookmarkStart w:id="7" w:name="_Toc471905879"/>
      <w:bookmarkStart w:id="8" w:name="_Toc473618711"/>
      <w:r w:rsidRPr="006C043D">
        <w:rPr>
          <w:rStyle w:val="2"/>
          <w:rFonts w:ascii="Times New Roman" w:hAnsi="Times New Roman" w:cs="Times New Roman"/>
          <w:u w:val="none"/>
        </w:rPr>
        <w:t>городское поселение</w:t>
      </w:r>
      <w:bookmarkStart w:id="9" w:name="_Toc471905880"/>
      <w:bookmarkStart w:id="10" w:name="_Toc473618712"/>
      <w:bookmarkEnd w:id="7"/>
      <w:bookmarkEnd w:id="8"/>
      <w:r w:rsidRPr="006C043D">
        <w:rPr>
          <w:rStyle w:val="2"/>
          <w:rFonts w:ascii="Times New Roman" w:hAnsi="Times New Roman" w:cs="Times New Roman"/>
          <w:u w:val="none"/>
        </w:rPr>
        <w:t xml:space="preserve"> «Город Малоярославец»</w:t>
      </w:r>
      <w:bookmarkEnd w:id="9"/>
      <w:bookmarkEnd w:id="10"/>
      <w:r w:rsidRPr="006C043D">
        <w:rPr>
          <w:rFonts w:ascii="Times New Roman" w:hAnsi="Times New Roman" w:cs="Times New Roman"/>
        </w:rPr>
        <w:t xml:space="preserve"> </w:t>
      </w:r>
      <w:r w:rsidRPr="006C043D">
        <w:rPr>
          <w:rStyle w:val="2"/>
          <w:rFonts w:ascii="Times New Roman" w:hAnsi="Times New Roman" w:cs="Times New Roman"/>
          <w:u w:val="none"/>
        </w:rPr>
        <w:t xml:space="preserve">для </w:t>
      </w:r>
      <w:r w:rsidRPr="006C043D">
        <w:rPr>
          <w:rStyle w:val="2"/>
          <w:rFonts w:ascii="Times New Roman" w:hAnsi="Times New Roman" w:cs="Times New Roman"/>
          <w:u w:val="none"/>
        </w:rPr>
        <w:lastRenderedPageBreak/>
        <w:t>рассматриваемой жилой зоны принята максимальная плотность в условиях реконструкции - 9000 м</w:t>
      </w:r>
      <w:r w:rsidRPr="006C043D">
        <w:rPr>
          <w:rStyle w:val="2"/>
          <w:rFonts w:ascii="Times New Roman" w:hAnsi="Times New Roman" w:cs="Times New Roman"/>
          <w:u w:val="none"/>
          <w:vertAlign w:val="superscript"/>
        </w:rPr>
        <w:t>2</w:t>
      </w:r>
      <w:r w:rsidRPr="006C043D">
        <w:rPr>
          <w:rStyle w:val="2"/>
          <w:rFonts w:ascii="Times New Roman" w:hAnsi="Times New Roman" w:cs="Times New Roman"/>
          <w:u w:val="none"/>
        </w:rPr>
        <w:t xml:space="preserve"> общей площади на гектар. </w:t>
      </w:r>
    </w:p>
    <w:p w:rsidR="006C043D" w:rsidRPr="006C043D" w:rsidRDefault="006C043D" w:rsidP="006C043D">
      <w:pPr>
        <w:spacing w:after="0"/>
        <w:ind w:firstLine="567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Рекомендуемые плотности жилой застройки микрорайонов: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07"/>
      </w:tblGrid>
      <w:tr w:rsidR="006C043D" w:rsidRPr="00CF1E73" w:rsidTr="005578EF">
        <w:trPr>
          <w:tblCellSpacing w:w="5" w:type="nil"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CA0A43" w:rsidRDefault="006C043D" w:rsidP="005578EF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Style w:val="2"/>
                <w:rFonts w:ascii="Times New Roman" w:hAnsi="Times New Roman" w:cs="Times New Roman"/>
              </w:rPr>
            </w:pPr>
            <w:r w:rsidRPr="00CA0A43">
              <w:rPr>
                <w:rStyle w:val="2"/>
                <w:rFonts w:ascii="Times New Roman" w:hAnsi="Times New Roman" w:cs="Times New Roman"/>
              </w:rPr>
              <w:t>Наименование жилых зон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CA0A43" w:rsidRDefault="006C043D" w:rsidP="005578EF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CA0A43">
              <w:rPr>
                <w:rStyle w:val="2"/>
                <w:rFonts w:ascii="Times New Roman" w:hAnsi="Times New Roman" w:cs="Times New Roman"/>
              </w:rPr>
              <w:t>Плотность</w:t>
            </w:r>
            <w:r w:rsidRPr="00CA0A43">
              <w:rPr>
                <w:rFonts w:ascii="Times New Roman" w:hAnsi="Times New Roman" w:cs="Times New Roman"/>
              </w:rPr>
              <w:t>, кв. м общей площади/га</w:t>
            </w:r>
          </w:p>
        </w:tc>
      </w:tr>
      <w:tr w:rsidR="006C043D" w:rsidRPr="00CF1E73" w:rsidTr="005578EF">
        <w:trPr>
          <w:tblCellSpacing w:w="5" w:type="nil"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43D" w:rsidRPr="00CA0A43" w:rsidRDefault="006C043D" w:rsidP="005578E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CA0A43" w:rsidRDefault="006C043D" w:rsidP="005578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A0A43">
              <w:rPr>
                <w:rFonts w:ascii="Times New Roman" w:hAnsi="Times New Roman" w:cs="Times New Roman"/>
              </w:rPr>
              <w:t>В условиях реконструкции</w:t>
            </w:r>
          </w:p>
        </w:tc>
      </w:tr>
      <w:tr w:rsidR="006C043D" w:rsidRPr="00CF1E73" w:rsidTr="005578EF">
        <w:trPr>
          <w:tblCellSpacing w:w="5" w:type="nil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CF1E73" w:rsidRDefault="006C043D" w:rsidP="005578EF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1E73">
              <w:rPr>
                <w:rFonts w:ascii="Times New Roman" w:hAnsi="Times New Roman" w:cs="Times New Roman"/>
                <w:sz w:val="26"/>
                <w:szCs w:val="26"/>
              </w:rPr>
              <w:t>Зона застройки многоэтажными жилыми домами (5-9 этажей)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CF1E73" w:rsidRDefault="006C043D" w:rsidP="005578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1E73">
              <w:rPr>
                <w:rFonts w:ascii="Times New Roman" w:hAnsi="Times New Roman" w:cs="Times New Roman"/>
                <w:sz w:val="26"/>
                <w:szCs w:val="26"/>
              </w:rPr>
              <w:t>5800-9000</w:t>
            </w:r>
          </w:p>
        </w:tc>
      </w:tr>
    </w:tbl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Земельный участок многоквартирного жилого дома, планируемого к размещению на территории </w:t>
      </w:r>
      <w:proofErr w:type="gramStart"/>
      <w:r w:rsidRPr="006C043D">
        <w:rPr>
          <w:rStyle w:val="2"/>
          <w:rFonts w:ascii="Times New Roman" w:hAnsi="Times New Roman" w:cs="Times New Roman"/>
          <w:u w:val="none"/>
        </w:rPr>
        <w:t>проектирования  имеет</w:t>
      </w:r>
      <w:proofErr w:type="gramEnd"/>
      <w:r w:rsidRPr="006C043D">
        <w:rPr>
          <w:rStyle w:val="2"/>
          <w:rFonts w:ascii="Times New Roman" w:hAnsi="Times New Roman" w:cs="Times New Roman"/>
          <w:u w:val="none"/>
        </w:rPr>
        <w:t xml:space="preserve"> общую площадь </w:t>
      </w:r>
      <w:r w:rsidR="006F6CD5">
        <w:rPr>
          <w:rStyle w:val="2"/>
          <w:rFonts w:ascii="Times New Roman" w:hAnsi="Times New Roman" w:cs="Times New Roman"/>
          <w:u w:val="none"/>
        </w:rPr>
        <w:t>10516</w:t>
      </w:r>
      <w:r w:rsidRPr="006C043D">
        <w:rPr>
          <w:rStyle w:val="2"/>
          <w:rFonts w:ascii="Times New Roman" w:hAnsi="Times New Roman" w:cs="Times New Roman"/>
          <w:u w:val="none"/>
        </w:rPr>
        <w:t xml:space="preserve"> кв. м.</w:t>
      </w:r>
      <w:bookmarkStart w:id="11" w:name="_GoBack"/>
      <w:bookmarkEnd w:id="11"/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При показателе плотности застройки земельного участка 9000 </w:t>
      </w:r>
      <w:proofErr w:type="gramStart"/>
      <w:r w:rsidRPr="006C043D">
        <w:rPr>
          <w:rStyle w:val="2"/>
          <w:rFonts w:ascii="Times New Roman" w:hAnsi="Times New Roman" w:cs="Times New Roman"/>
          <w:u w:val="none"/>
        </w:rPr>
        <w:t>кв.м</w:t>
      </w:r>
      <w:proofErr w:type="gramEnd"/>
      <w:r w:rsidRPr="006C043D">
        <w:rPr>
          <w:rStyle w:val="2"/>
          <w:rFonts w:ascii="Times New Roman" w:hAnsi="Times New Roman" w:cs="Times New Roman"/>
          <w:u w:val="none"/>
        </w:rPr>
        <w:t xml:space="preserve">/га по ул.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Чистовича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, ул. Радищева, расчётная площадь, занятая под многоквартирный дом составит 1449,6 кв. м.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Численность населения проектная составит 511 человек (из расчёта 18 кв.м. на 1 человека)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Въезды на территорию перспективной застройки организуются с ул. Радищева и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ул.Фестивальная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. </w:t>
      </w:r>
    </w:p>
    <w:p w:rsidR="006C043D" w:rsidRPr="006C043D" w:rsidRDefault="006C043D" w:rsidP="006C043D">
      <w:pPr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          В границах проектирования, а именно на территории земельного </w:t>
      </w:r>
      <w:proofErr w:type="gramStart"/>
      <w:r w:rsidRPr="006C043D">
        <w:rPr>
          <w:rStyle w:val="2"/>
          <w:rFonts w:ascii="Times New Roman" w:hAnsi="Times New Roman" w:cs="Times New Roman"/>
          <w:u w:val="none"/>
        </w:rPr>
        <w:t>участка,  расположенного</w:t>
      </w:r>
      <w:proofErr w:type="gramEnd"/>
      <w:r w:rsidRPr="006C043D">
        <w:rPr>
          <w:rStyle w:val="2"/>
          <w:rFonts w:ascii="Times New Roman" w:hAnsi="Times New Roman" w:cs="Times New Roman"/>
          <w:u w:val="none"/>
        </w:rPr>
        <w:t xml:space="preserve"> в территориальной зона Ж-3, планируется размещение многоквартирного жилого дома переменной этажности 7-9 этажей, ориентировочные параметры жилого дома и необходимых элементов благоустройства приведены в таблицах.</w:t>
      </w:r>
    </w:p>
    <w:p w:rsidR="006C043D" w:rsidRPr="006C043D" w:rsidRDefault="006C043D" w:rsidP="006C043D">
      <w:pPr>
        <w:jc w:val="center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Расчет благоустройства территории </w:t>
      </w:r>
      <w:proofErr w:type="gramStart"/>
      <w:r w:rsidRPr="006C043D">
        <w:rPr>
          <w:rStyle w:val="2"/>
          <w:rFonts w:ascii="Times New Roman" w:hAnsi="Times New Roman" w:cs="Times New Roman"/>
          <w:u w:val="none"/>
        </w:rPr>
        <w:t>земельного участка</w:t>
      </w:r>
      <w:proofErr w:type="gramEnd"/>
      <w:r w:rsidRPr="006C043D">
        <w:rPr>
          <w:rStyle w:val="2"/>
          <w:rFonts w:ascii="Times New Roman" w:hAnsi="Times New Roman" w:cs="Times New Roman"/>
          <w:u w:val="none"/>
        </w:rPr>
        <w:t xml:space="preserve"> планируемого к размещению многоквартирного жилого дома:</w:t>
      </w:r>
    </w:p>
    <w:tbl>
      <w:tblPr>
        <w:tblW w:w="9380" w:type="dxa"/>
        <w:jc w:val="center"/>
        <w:tblLook w:val="04A0" w:firstRow="1" w:lastRow="0" w:firstColumn="1" w:lastColumn="0" w:noHBand="0" w:noVBand="1"/>
      </w:tblPr>
      <w:tblGrid>
        <w:gridCol w:w="846"/>
        <w:gridCol w:w="3007"/>
        <w:gridCol w:w="1806"/>
        <w:gridCol w:w="1915"/>
        <w:gridCol w:w="1806"/>
      </w:tblGrid>
      <w:tr w:rsidR="006C043D" w:rsidRPr="00E53026" w:rsidTr="005578EF">
        <w:trPr>
          <w:trHeight w:val="8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Площадки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Удельный размер площадки, кв. м/чел.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Площадь минимальная, кв.м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Площадь, кв.м, проектная</w:t>
            </w:r>
          </w:p>
        </w:tc>
      </w:tr>
      <w:tr w:rsidR="006C043D" w:rsidRPr="00E53026" w:rsidTr="005578EF">
        <w:trPr>
          <w:trHeight w:val="37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Для игр детей дошкольного и младшего школьного возраста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358</w:t>
            </w:r>
          </w:p>
        </w:tc>
      </w:tr>
      <w:tr w:rsidR="006C043D" w:rsidRPr="00E53026" w:rsidTr="005578EF">
        <w:trPr>
          <w:trHeight w:val="22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Для отдыха взрослого населения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51,1</w:t>
            </w:r>
          </w:p>
        </w:tc>
      </w:tr>
      <w:tr w:rsidR="006C043D" w:rsidRPr="00E53026" w:rsidTr="005578EF">
        <w:trPr>
          <w:trHeight w:val="449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Для занятий физкультурой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1022</w:t>
            </w:r>
          </w:p>
        </w:tc>
      </w:tr>
      <w:tr w:rsidR="006C043D" w:rsidRPr="00E53026" w:rsidTr="005578EF">
        <w:trPr>
          <w:trHeight w:val="450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C043D" w:rsidRPr="00E53026" w:rsidTr="005578EF">
        <w:trPr>
          <w:trHeight w:val="31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Для хозяйственных целей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154</w:t>
            </w:r>
          </w:p>
        </w:tc>
      </w:tr>
      <w:tr w:rsidR="006C043D" w:rsidRPr="00E53026" w:rsidTr="005578EF">
        <w:trPr>
          <w:trHeight w:val="3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Для выгула собак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F6CD5" w:rsidP="005578E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F6CD5" w:rsidP="006F6C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6C043D" w:rsidRPr="00E53026" w:rsidTr="005578EF">
        <w:trPr>
          <w:trHeight w:val="10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F6CD5" w:rsidP="005578E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E53026" w:rsidRDefault="006C043D" w:rsidP="005578EF">
            <w:pPr>
              <w:spacing w:after="0"/>
              <w:rPr>
                <w:rFonts w:ascii="Times New Roman" w:hAnsi="Times New Roman" w:cs="Times New Roman"/>
              </w:rPr>
            </w:pPr>
            <w:r w:rsidRPr="00E53026">
              <w:rPr>
                <w:rFonts w:ascii="Times New Roman" w:hAnsi="Times New Roman" w:cs="Times New Roman"/>
              </w:rPr>
              <w:t>2555</w:t>
            </w:r>
          </w:p>
        </w:tc>
      </w:tr>
    </w:tbl>
    <w:p w:rsidR="006C043D" w:rsidRDefault="006C043D" w:rsidP="006C043D">
      <w:pPr>
        <w:widowControl w:val="0"/>
        <w:tabs>
          <w:tab w:val="left" w:pos="567"/>
        </w:tabs>
        <w:spacing w:after="0"/>
        <w:ind w:firstLine="709"/>
        <w:jc w:val="center"/>
        <w:rPr>
          <w:rStyle w:val="2"/>
          <w:rFonts w:ascii="Times New Roman" w:hAnsi="Times New Roman" w:cs="Times New Roman"/>
          <w:b/>
        </w:rPr>
      </w:pPr>
    </w:p>
    <w:p w:rsidR="006C043D" w:rsidRPr="00CF1E73" w:rsidRDefault="006C043D" w:rsidP="006C043D">
      <w:pPr>
        <w:widowControl w:val="0"/>
        <w:tabs>
          <w:tab w:val="left" w:pos="567"/>
        </w:tabs>
        <w:spacing w:after="0"/>
        <w:ind w:firstLine="709"/>
        <w:jc w:val="center"/>
        <w:rPr>
          <w:rStyle w:val="2"/>
          <w:rFonts w:ascii="Times New Roman" w:hAnsi="Times New Roman" w:cs="Times New Roman"/>
          <w:b/>
        </w:rPr>
      </w:pPr>
      <w:r w:rsidRPr="00CF1E73">
        <w:rPr>
          <w:rStyle w:val="2"/>
          <w:rFonts w:ascii="Times New Roman" w:hAnsi="Times New Roman" w:cs="Times New Roman"/>
          <w:b/>
        </w:rPr>
        <w:lastRenderedPageBreak/>
        <w:t>Инженерное оборудование</w:t>
      </w:r>
    </w:p>
    <w:p w:rsidR="006C043D" w:rsidRPr="006C043D" w:rsidRDefault="006C043D" w:rsidP="006C043D">
      <w:pPr>
        <w:pStyle w:val="a5"/>
        <w:spacing w:after="0"/>
        <w:ind w:left="0" w:firstLine="851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Потребность в энергоносителях для жилого дома на 511 человек (в соответствии с нормативами потребления коммунальных услуг, установленными в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г.Малоярославец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>):</w:t>
      </w:r>
    </w:p>
    <w:tbl>
      <w:tblPr>
        <w:tblW w:w="9633" w:type="dxa"/>
        <w:jc w:val="center"/>
        <w:tblLook w:val="04A0" w:firstRow="1" w:lastRow="0" w:firstColumn="1" w:lastColumn="0" w:noHBand="0" w:noVBand="1"/>
      </w:tblPr>
      <w:tblGrid>
        <w:gridCol w:w="4276"/>
        <w:gridCol w:w="2600"/>
        <w:gridCol w:w="2757"/>
      </w:tblGrid>
      <w:tr w:rsidR="006C043D" w:rsidRPr="00634029" w:rsidTr="005578EF">
        <w:trPr>
          <w:trHeight w:val="633"/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Энергоноситель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C043D" w:rsidRPr="00634029" w:rsidTr="005578EF">
        <w:trPr>
          <w:trHeight w:val="927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 (при круглогодичном предоставлении услуг)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161,1925 Гкал/</w:t>
            </w:r>
            <w:proofErr w:type="spellStart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</w:t>
            </w:r>
            <w:proofErr w:type="spellEnd"/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C043D" w:rsidRPr="00634029" w:rsidTr="005578EF">
        <w:trPr>
          <w:trHeight w:val="308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63,6710375 Гкал/</w:t>
            </w:r>
            <w:proofErr w:type="spellStart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</w:t>
            </w:r>
            <w:proofErr w:type="spellEnd"/>
          </w:p>
        </w:tc>
      </w:tr>
      <w:tr w:rsidR="006C043D" w:rsidRPr="00634029" w:rsidTr="005578EF">
        <w:trPr>
          <w:trHeight w:val="325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Горячее водоснабжение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97,5214625 Гкал/</w:t>
            </w:r>
            <w:proofErr w:type="spellStart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</w:t>
            </w:r>
            <w:proofErr w:type="spellEnd"/>
          </w:p>
        </w:tc>
      </w:tr>
      <w:tr w:rsidR="006C043D" w:rsidRPr="00634029" w:rsidTr="005578EF">
        <w:trPr>
          <w:trHeight w:val="308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Водоснабжение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5575,4 м³/мес.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043D" w:rsidRPr="00634029" w:rsidTr="005578EF">
        <w:trPr>
          <w:trHeight w:val="2004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Холодная вода ( в домах с водопроводом, канализацией, централизованным горячим водоснабжением (ванна, душ, раковина, мойка, унитаз))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2759,4 м³/мес.</w:t>
            </w:r>
          </w:p>
        </w:tc>
      </w:tr>
      <w:tr w:rsidR="006C043D" w:rsidRPr="00634029" w:rsidTr="005578EF">
        <w:trPr>
          <w:trHeight w:val="308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Горячая вода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2816 м³/мес.</w:t>
            </w:r>
          </w:p>
        </w:tc>
      </w:tr>
      <w:tr w:rsidR="006C043D" w:rsidRPr="00634029" w:rsidTr="005578EF">
        <w:trPr>
          <w:trHeight w:val="308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Водоотведение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5575,4 м³/мес.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C043D" w:rsidRPr="00634029" w:rsidTr="005578EF">
        <w:trPr>
          <w:trHeight w:val="308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Электроснабжение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20,44 МВт/мес.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6C043D" w:rsidRPr="00634029" w:rsidTr="005578EF">
        <w:trPr>
          <w:trHeight w:val="1214"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43D" w:rsidRPr="00634029" w:rsidRDefault="006C043D" w:rsidP="005578E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Газаснабжение</w:t>
            </w:r>
            <w:proofErr w:type="spellEnd"/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(газовая плита при наличии централизованного горячего водоснабжения)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4496,8 м³/мес.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43D" w:rsidRPr="00634029" w:rsidRDefault="006C043D" w:rsidP="005578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6C043D" w:rsidRDefault="006C043D" w:rsidP="006C043D">
      <w:pPr>
        <w:jc w:val="both"/>
        <w:rPr>
          <w:rStyle w:val="2"/>
          <w:rFonts w:ascii="Times New Roman" w:hAnsi="Times New Roman" w:cs="Times New Roman"/>
        </w:rPr>
      </w:pPr>
    </w:p>
    <w:p w:rsidR="006C043D" w:rsidRPr="00CA0A43" w:rsidRDefault="006C043D" w:rsidP="006C043D">
      <w:pPr>
        <w:jc w:val="both"/>
        <w:rPr>
          <w:rStyle w:val="2"/>
          <w:rFonts w:ascii="Times New Roman" w:hAnsi="Times New Roman" w:cs="Times New Roman"/>
        </w:rPr>
      </w:pPr>
    </w:p>
    <w:p w:rsidR="006C043D" w:rsidRPr="00CF1E73" w:rsidRDefault="006C043D" w:rsidP="006C043D">
      <w:pPr>
        <w:spacing w:after="0"/>
        <w:ind w:left="17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F1E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Положение о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</w:r>
    </w:p>
    <w:p w:rsidR="006C043D" w:rsidRDefault="006C043D" w:rsidP="006C043D"/>
    <w:p w:rsidR="006C043D" w:rsidRPr="003913A6" w:rsidRDefault="006C043D" w:rsidP="006C043D">
      <w:pPr>
        <w:widowControl w:val="0"/>
        <w:autoSpaceDE w:val="0"/>
        <w:autoSpaceDN w:val="0"/>
        <w:adjustRightInd w:val="0"/>
        <w:spacing w:after="0"/>
        <w:ind w:left="993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13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Учреждения и предприятия обслуживания населения </w:t>
      </w:r>
    </w:p>
    <w:p w:rsidR="006C043D" w:rsidRPr="00052BBD" w:rsidRDefault="006C043D" w:rsidP="006C043D">
      <w:pPr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2B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Расчетные показатели приняты в соответствии с Постановлением Правительства Калужской области от 7 августа 2009 года N 318.</w:t>
      </w:r>
    </w:p>
    <w:p w:rsidR="006C043D" w:rsidRDefault="006C043D" w:rsidP="006C043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планировки рекомендует для расширения сети использовать нежилые помещения, встроенные в жилые дома.</w:t>
      </w:r>
    </w:p>
    <w:p w:rsidR="006C043D" w:rsidRDefault="006C043D" w:rsidP="006C043D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проектируемой территории в учреждениях и предприятиях обслуживания населения исходя из численности населения 511 человек:</w:t>
      </w:r>
    </w:p>
    <w:tbl>
      <w:tblPr>
        <w:tblW w:w="9437" w:type="dxa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3661"/>
        <w:gridCol w:w="1985"/>
        <w:gridCol w:w="1390"/>
        <w:gridCol w:w="1728"/>
      </w:tblGrid>
      <w:tr w:rsidR="006C043D" w:rsidRPr="00052BBD" w:rsidTr="005578EF">
        <w:trPr>
          <w:cantSplit/>
        </w:trPr>
        <w:tc>
          <w:tcPr>
            <w:tcW w:w="673" w:type="dxa"/>
          </w:tcPr>
          <w:p w:rsidR="006C043D" w:rsidRPr="00052BBD" w:rsidRDefault="006C043D" w:rsidP="0055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Учреждения, предприятия,</w:t>
            </w:r>
          </w:p>
          <w:p w:rsidR="006C043D" w:rsidRPr="00052BBD" w:rsidRDefault="006C043D" w:rsidP="0055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Рекомендуемая обеспеченность на 1000 жителей 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Требуемое кол-во</w:t>
            </w:r>
          </w:p>
        </w:tc>
        <w:tc>
          <w:tcPr>
            <w:tcW w:w="1728" w:type="dxa"/>
            <w:vAlign w:val="center"/>
          </w:tcPr>
          <w:p w:rsidR="006C043D" w:rsidRPr="00052BBD" w:rsidRDefault="006C043D" w:rsidP="00557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общеобразовательные</w:t>
            </w:r>
          </w:p>
          <w:p w:rsidR="006C043D" w:rsidRPr="00052BBD" w:rsidRDefault="006C043D" w:rsidP="005578EF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(отдельно стоящее - здание).</w:t>
            </w:r>
          </w:p>
        </w:tc>
        <w:tc>
          <w:tcPr>
            <w:tcW w:w="1985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  <w:t>95 мест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28" w:type="dxa"/>
            <w:vAlign w:val="center"/>
          </w:tcPr>
          <w:p w:rsidR="006C043D" w:rsidRPr="00052BBD" w:rsidRDefault="006C043D" w:rsidP="005578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2.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20" w:after="0" w:line="240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Д</w:t>
            </w: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етские</w:t>
            </w:r>
            <w:r w:rsidRPr="00052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дошкольные учреждения</w:t>
            </w:r>
          </w:p>
        </w:tc>
        <w:tc>
          <w:tcPr>
            <w:tcW w:w="1985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мест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8" w:type="dxa"/>
            <w:vAlign w:val="center"/>
          </w:tcPr>
          <w:p w:rsidR="006C043D" w:rsidRPr="00052BBD" w:rsidRDefault="006C043D" w:rsidP="005578E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A2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д/с «Сказка»</w:t>
            </w: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Аптечный пункт, </w:t>
            </w: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на жилую группу</w:t>
            </w:r>
          </w:p>
        </w:tc>
        <w:tc>
          <w:tcPr>
            <w:tcW w:w="1985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10" w:after="0" w:line="274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86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культуры и искусства, </w:t>
            </w: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 общей площади</w:t>
            </w:r>
          </w:p>
        </w:tc>
        <w:tc>
          <w:tcPr>
            <w:tcW w:w="1985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2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10" w:after="0" w:line="274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Предприятия </w:t>
            </w: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торговли, 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м2 торговой площади: 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продовольственными товарами 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непродовольственными товарами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Закрытые спортивные сооружения</w:t>
            </w: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м2 общей площади</w:t>
            </w:r>
          </w:p>
        </w:tc>
        <w:tc>
          <w:tcPr>
            <w:tcW w:w="1985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34" w:after="0" w:line="269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  <w:r w:rsidRPr="00052BBD">
              <w:rPr>
                <w:rFonts w:ascii="Times New Roman" w:eastAsia="Times New Roman" w:hAnsi="Times New Roman" w:cs="Times New Roman"/>
                <w:lang w:eastAsia="ru-RU"/>
              </w:rPr>
              <w:t>30 м</w:t>
            </w:r>
            <w:r w:rsidRPr="00052BB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34"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lang w:eastAsia="ru-RU"/>
              </w:rPr>
              <w:t>(с восполнением до 70-80 за счет использования спортивных залов школ во внеурочное время)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Предприятия бытового обслуживания, рабочих мест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5" w:after="0" w:line="264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Отделение банка, объект </w:t>
            </w: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жилую группу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5" w:after="0" w:line="264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Отделения связи, объект </w:t>
            </w: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жилую группу</w:t>
            </w:r>
          </w:p>
        </w:tc>
        <w:tc>
          <w:tcPr>
            <w:tcW w:w="1985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20" w:after="0" w:line="259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Приемный пункт прачечной, химчистки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на жилую группу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10" w:after="0" w:line="274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622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пункт охраны порядка, общей площади на жилую группу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before="120" w:after="0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43D" w:rsidRPr="00052BBD" w:rsidTr="005578EF">
        <w:trPr>
          <w:cantSplit/>
          <w:trHeight w:val="1413"/>
        </w:trPr>
        <w:tc>
          <w:tcPr>
            <w:tcW w:w="673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61" w:type="dxa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Стоянки для автомобилей: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Постоянного хранения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Гостевые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 Предусмотреть стоянки открытого назначения на проектируемой территории</w:t>
            </w:r>
          </w:p>
        </w:tc>
        <w:tc>
          <w:tcPr>
            <w:tcW w:w="1985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м/</w:t>
            </w:r>
            <w:proofErr w:type="spellStart"/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мест</w:t>
            </w:r>
            <w:proofErr w:type="spellEnd"/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 м/</w:t>
            </w:r>
            <w:proofErr w:type="spellStart"/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мест</w:t>
            </w:r>
            <w:proofErr w:type="spellEnd"/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Align w:val="center"/>
          </w:tcPr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6C043D" w:rsidRPr="00052BBD" w:rsidRDefault="006C043D" w:rsidP="00557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8" w:type="dxa"/>
            <w:vAlign w:val="center"/>
          </w:tcPr>
          <w:p w:rsidR="006C043D" w:rsidRPr="00052BBD" w:rsidRDefault="006C043D" w:rsidP="0055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расчетное кол. жителей-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</w:tr>
    </w:tbl>
    <w:p w:rsidR="006C043D" w:rsidRDefault="006C043D" w:rsidP="006C04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43D" w:rsidRDefault="006C043D" w:rsidP="006C04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A22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Транспортное обслуживание населения</w:t>
      </w:r>
    </w:p>
    <w:p w:rsidR="006C043D" w:rsidRPr="00CF1E73" w:rsidRDefault="006C043D" w:rsidP="006C04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 xml:space="preserve">        Расчет постоянных и временных мест хранения автомобилей и гостевых стоянок: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 xml:space="preserve">На селитебных территориях и на прилегающих к ним производственных территориях следует предусматривать паркинги и открытые стоянки для </w:t>
      </w:r>
      <w:r w:rsidRPr="00CF1E73">
        <w:rPr>
          <w:rFonts w:ascii="Times New Roman" w:hAnsi="Times New Roman" w:cs="Times New Roman"/>
          <w:sz w:val="28"/>
          <w:szCs w:val="28"/>
        </w:rPr>
        <w:lastRenderedPageBreak/>
        <w:t xml:space="preserve">постоянного хранения не менее 100% расчетного числа индивидуальных легковых автомобилей, которое согласно </w:t>
      </w:r>
      <w:proofErr w:type="gramStart"/>
      <w:r w:rsidRPr="00CF1E73">
        <w:rPr>
          <w:rFonts w:ascii="Times New Roman" w:hAnsi="Times New Roman" w:cs="Times New Roman"/>
          <w:sz w:val="28"/>
          <w:szCs w:val="28"/>
        </w:rPr>
        <w:t>Постановлению Правительства Калужской области от 7 августа 2009 года</w:t>
      </w:r>
      <w:proofErr w:type="gramEnd"/>
      <w:r w:rsidRPr="00CF1E73">
        <w:rPr>
          <w:rFonts w:ascii="Times New Roman" w:hAnsi="Times New Roman" w:cs="Times New Roman"/>
          <w:sz w:val="28"/>
          <w:szCs w:val="28"/>
        </w:rPr>
        <w:t xml:space="preserve"> N 318 составляет 350 м/мест на 1000 жителей: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>511х 350/1000 =179 машино-мест.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 xml:space="preserve">Из них 70% - на открытых стоянках временного хранения, в </w:t>
      </w:r>
      <w:proofErr w:type="spellStart"/>
      <w:r w:rsidRPr="00CF1E7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F1E73">
        <w:rPr>
          <w:rFonts w:ascii="Times New Roman" w:hAnsi="Times New Roman" w:cs="Times New Roman"/>
          <w:sz w:val="28"/>
          <w:szCs w:val="28"/>
        </w:rPr>
        <w:t>. 25% - в жилых районах: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>179х0,7х0,25=31 машино-место.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>Расчет гостевых стоянок для временного хранения легковых автомобилей произведен из расчета 40 м/мест на 1000 жителей. Требуемая обеспеченность в гостевых стоянках составит: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>511х40/1000=20 машино-мест.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>Суммарное нормируемое количество машино-мест составляет: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>31+20=51 машино-место.</w:t>
      </w:r>
    </w:p>
    <w:p w:rsidR="006C043D" w:rsidRPr="00EA22E2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1E73">
        <w:rPr>
          <w:rFonts w:ascii="Times New Roman" w:hAnsi="Times New Roman" w:cs="Times New Roman"/>
          <w:sz w:val="28"/>
          <w:szCs w:val="28"/>
        </w:rPr>
        <w:t>Для маломобильных групп населения (МГН) предусмотрены стоянки в количестве не менее 10% от нормируемого количества м/мест, т.е. 51х0,1=5м/м.</w:t>
      </w:r>
    </w:p>
    <w:p w:rsidR="006C043D" w:rsidRDefault="006C043D" w:rsidP="006C043D">
      <w:pPr>
        <w:tabs>
          <w:tab w:val="left" w:pos="687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A22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Улично-дорожная сеть</w:t>
      </w:r>
    </w:p>
    <w:p w:rsidR="006C043D" w:rsidRPr="00634029" w:rsidRDefault="006C043D" w:rsidP="006C043D">
      <w:pPr>
        <w:tabs>
          <w:tab w:val="left" w:pos="68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E73">
        <w:rPr>
          <w:rFonts w:ascii="Times New Roman" w:hAnsi="Times New Roman" w:cs="Times New Roman"/>
          <w:sz w:val="28"/>
          <w:szCs w:val="28"/>
        </w:rPr>
        <w:t xml:space="preserve"> </w:t>
      </w:r>
      <w:r w:rsidRPr="00634029">
        <w:rPr>
          <w:rFonts w:ascii="Times New Roman" w:hAnsi="Times New Roman" w:cs="Times New Roman"/>
          <w:sz w:val="28"/>
          <w:szCs w:val="28"/>
        </w:rPr>
        <w:t>Проектируем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340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Pr="00634029">
        <w:rPr>
          <w:rFonts w:ascii="Times New Roman" w:hAnsi="Times New Roman" w:cs="Times New Roman"/>
          <w:sz w:val="28"/>
          <w:szCs w:val="28"/>
        </w:rPr>
        <w:t xml:space="preserve"> находятся</w:t>
      </w:r>
      <w:proofErr w:type="gramEnd"/>
      <w:r w:rsidRPr="00634029">
        <w:rPr>
          <w:rFonts w:ascii="Times New Roman" w:hAnsi="Times New Roman" w:cs="Times New Roman"/>
          <w:sz w:val="28"/>
          <w:szCs w:val="28"/>
        </w:rPr>
        <w:t xml:space="preserve"> вдоль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Чистовича</w:t>
      </w:r>
      <w:proofErr w:type="spellEnd"/>
      <w:r w:rsidRPr="00634029">
        <w:rPr>
          <w:rFonts w:ascii="Times New Roman" w:hAnsi="Times New Roman" w:cs="Times New Roman"/>
          <w:sz w:val="28"/>
          <w:szCs w:val="28"/>
        </w:rPr>
        <w:t>, являющейся составляющим элементом единой дорожно-транспортной городской сети.</w:t>
      </w:r>
    </w:p>
    <w:p w:rsidR="006C043D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029">
        <w:rPr>
          <w:rFonts w:ascii="Times New Roman" w:hAnsi="Times New Roman" w:cs="Times New Roman"/>
          <w:sz w:val="28"/>
          <w:szCs w:val="28"/>
        </w:rPr>
        <w:t xml:space="preserve">Транспортное обслуживание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общественным транспортом, </w:t>
      </w:r>
      <w:r w:rsidRPr="00634029">
        <w:rPr>
          <w:rFonts w:ascii="Times New Roman" w:hAnsi="Times New Roman" w:cs="Times New Roman"/>
          <w:sz w:val="28"/>
          <w:szCs w:val="28"/>
        </w:rPr>
        <w:t>маршрутным такси, а также такси и личным автотранспортом.</w:t>
      </w:r>
    </w:p>
    <w:p w:rsidR="006C043D" w:rsidRPr="00CF1E73" w:rsidRDefault="006C043D" w:rsidP="006C043D">
      <w:pPr>
        <w:tabs>
          <w:tab w:val="left" w:pos="9923"/>
        </w:tabs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43D" w:rsidRPr="00EA22E2" w:rsidRDefault="006C043D" w:rsidP="006C043D">
      <w:pPr>
        <w:tabs>
          <w:tab w:val="left" w:pos="687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A22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Инженерно-техническое обеспечение, необходимое для развития территории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Отвод ливневых и талых вод с территории осуществляется проектным рельефом, лотками дорожек и проездов с последующим сбросом их в существующую сеть ливневой канализации.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</w:p>
    <w:p w:rsidR="006C043D" w:rsidRPr="00EA22E2" w:rsidRDefault="006C043D" w:rsidP="006C043D">
      <w:pPr>
        <w:tabs>
          <w:tab w:val="left" w:pos="687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A22E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Характеристика систем инженерно-технического обеспечения</w:t>
      </w:r>
    </w:p>
    <w:p w:rsid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</w:rPr>
      </w:pPr>
      <w:r w:rsidRPr="002010EE">
        <w:rPr>
          <w:rStyle w:val="2"/>
          <w:rFonts w:ascii="Times New Roman" w:hAnsi="Times New Roman" w:cs="Times New Roman"/>
        </w:rPr>
        <w:t xml:space="preserve">Водоснабжение 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На основании ответа на запрос «о технической возможности подключения к   системе водоснабжения и водоотведения» МУП «Водоканал» от 26.04.2017 №421 водоснабжение планируемого к размещению жилого дома предусматривается от существующих сетей водопровода Д-200мм. Место технологического присоединения уточняется на стадии проектно-</w:t>
      </w:r>
      <w:r w:rsidRPr="006C043D">
        <w:rPr>
          <w:rStyle w:val="2"/>
          <w:rFonts w:ascii="Times New Roman" w:hAnsi="Times New Roman" w:cs="Times New Roman"/>
          <w:u w:val="none"/>
        </w:rPr>
        <w:lastRenderedPageBreak/>
        <w:t>изыскательских работ. Требуется выполнение мероприятий по перекладке водопроводной сети, проходящей по земельному участку 40:13:030704:8.</w:t>
      </w:r>
    </w:p>
    <w:p w:rsidR="006C043D" w:rsidRPr="00743209" w:rsidRDefault="006C043D" w:rsidP="006C043D">
      <w:pPr>
        <w:spacing w:after="0"/>
        <w:ind w:firstLine="709"/>
        <w:jc w:val="both"/>
        <w:rPr>
          <w:sz w:val="24"/>
          <w:szCs w:val="24"/>
        </w:rPr>
      </w:pPr>
      <w:r w:rsidRPr="00052B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Расчетные показатели в соответствии с 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региональны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орматив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ами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градостроительного проектирования Калужской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tbl>
      <w:tblPr>
        <w:tblW w:w="9773" w:type="dxa"/>
        <w:tblInd w:w="-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8"/>
        <w:gridCol w:w="3122"/>
        <w:gridCol w:w="3043"/>
      </w:tblGrid>
      <w:tr w:rsidR="006C043D" w:rsidRPr="006C043D" w:rsidTr="005578EF"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Степень благоустройства районов жилой застройки</w:t>
            </w:r>
          </w:p>
          <w:p w:rsidR="006C043D" w:rsidRPr="006C043D" w:rsidRDefault="006C043D" w:rsidP="005578EF">
            <w:pPr>
              <w:rPr>
                <w:rFonts w:ascii="Times New Roman" w:eastAsia="Arial" w:hAnsi="Times New Roman" w:cs="Times New Roman"/>
                <w:lang w:eastAsia="ru-RU" w:bidi="ru-RU"/>
              </w:rPr>
            </w:pPr>
          </w:p>
          <w:p w:rsidR="006C043D" w:rsidRPr="006C043D" w:rsidRDefault="006C043D" w:rsidP="005578EF">
            <w:pPr>
              <w:tabs>
                <w:tab w:val="left" w:pos="2400"/>
              </w:tabs>
              <w:rPr>
                <w:rFonts w:ascii="Times New Roman" w:eastAsia="Arial" w:hAnsi="Times New Roman" w:cs="Times New Roman"/>
                <w:lang w:eastAsia="ru-RU" w:bidi="ru-RU"/>
              </w:rPr>
            </w:pPr>
            <w:r w:rsidRPr="006C043D">
              <w:rPr>
                <w:rFonts w:ascii="Times New Roman" w:eastAsia="Arial" w:hAnsi="Times New Roman" w:cs="Times New Roman"/>
                <w:lang w:eastAsia="ru-RU" w:bidi="ru-RU"/>
              </w:rPr>
              <w:tab/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Удельное хозяйственно-питьевое водопотребление в населенных пунктах на одного жителя среднесуточное (за год), л/</w:t>
            </w:r>
            <w:proofErr w:type="spellStart"/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сут</w:t>
            </w:r>
            <w:proofErr w:type="spellEnd"/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Удельное хозяйственно-питьевое водопотребление в населенных пунктах на 511 жителей среднесуточное (за год), л/</w:t>
            </w:r>
            <w:proofErr w:type="spellStart"/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сут</w:t>
            </w:r>
            <w:proofErr w:type="spellEnd"/>
          </w:p>
        </w:tc>
      </w:tr>
      <w:tr w:rsidR="006C043D" w:rsidRPr="006C043D" w:rsidTr="005578EF"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Застройка зданиями, оборудованными внутренним водопроводом и канализацией, без ванн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125-160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63875</w:t>
            </w: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  <w:lang w:val="en-US"/>
              </w:rPr>
              <w:t xml:space="preserve"> - </w:t>
            </w: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81760</w:t>
            </w:r>
          </w:p>
        </w:tc>
      </w:tr>
      <w:tr w:rsidR="006C043D" w:rsidRPr="006C043D" w:rsidTr="005578EF"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То же, с ванными и местными водонагревателями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160-230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  <w:lang w:val="en-US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81760</w:t>
            </w: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  <w:lang w:val="en-US"/>
              </w:rPr>
              <w:t xml:space="preserve"> - 117530</w:t>
            </w:r>
          </w:p>
        </w:tc>
      </w:tr>
      <w:tr w:rsidR="006C043D" w:rsidRPr="006C043D" w:rsidTr="005578EF"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То же, с централизованным горячим водоснабжением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220-280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  <w:lang w:val="en-US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112420</w:t>
            </w: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  <w:lang w:val="en-US"/>
              </w:rPr>
              <w:t xml:space="preserve"> - 143080</w:t>
            </w:r>
          </w:p>
        </w:tc>
      </w:tr>
    </w:tbl>
    <w:p w:rsidR="006C043D" w:rsidRDefault="006C043D" w:rsidP="006C043D">
      <w:pPr>
        <w:tabs>
          <w:tab w:val="left" w:pos="6870"/>
        </w:tabs>
        <w:jc w:val="center"/>
        <w:rPr>
          <w:rStyle w:val="2"/>
          <w:rFonts w:ascii="Times New Roman" w:hAnsi="Times New Roman" w:cs="Times New Roman"/>
        </w:rPr>
      </w:pPr>
    </w:p>
    <w:p w:rsidR="006C043D" w:rsidRDefault="006C043D" w:rsidP="006C043D">
      <w:pPr>
        <w:tabs>
          <w:tab w:val="left" w:pos="6870"/>
        </w:tabs>
        <w:ind w:left="709"/>
        <w:rPr>
          <w:rStyle w:val="2"/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</w:rPr>
        <w:t>В</w:t>
      </w:r>
      <w:r w:rsidRPr="002010EE">
        <w:rPr>
          <w:rStyle w:val="2"/>
          <w:rFonts w:ascii="Times New Roman" w:hAnsi="Times New Roman" w:cs="Times New Roman"/>
        </w:rPr>
        <w:t>одоотведение</w:t>
      </w:r>
    </w:p>
    <w:p w:rsidR="006C043D" w:rsidRPr="006C043D" w:rsidRDefault="006C043D" w:rsidP="006C043D">
      <w:pPr>
        <w:tabs>
          <w:tab w:val="left" w:pos="6870"/>
        </w:tabs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На основании ответа на запрос «о технической возможности подключения к   системе водоснабжения и водоотведения» МУП «Водоканал» от 26.04.2017 №421 водоотведение планируемого к размещению жилого дома предусматривается от существующих сетей канализации Д-300мм. Место технологического присоединения уточняется на стадии проектно-изыскательских работ. </w:t>
      </w:r>
    </w:p>
    <w:p w:rsidR="006C043D" w:rsidRPr="00FD0485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</w:rPr>
      </w:pPr>
      <w:r w:rsidRPr="00FD0485">
        <w:rPr>
          <w:rStyle w:val="2"/>
          <w:rFonts w:ascii="Times New Roman" w:hAnsi="Times New Roman" w:cs="Times New Roman"/>
        </w:rPr>
        <w:t>Газоснабжение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На основании ответа на запрос «о технической возможности подключения к газораспределительным сетям» МУП «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Малоярославецмежрагаз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» от 27.04.2017 №519 газоснабжение планируемого к размещению жилого дома предусматривается от газопровода высокого давления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Р</w:t>
      </w:r>
      <w:r w:rsidRPr="006C043D">
        <w:rPr>
          <w:rStyle w:val="2"/>
          <w:rFonts w:ascii="Times New Roman" w:hAnsi="Times New Roman" w:cs="Times New Roman"/>
          <w:u w:val="none"/>
          <w:vertAlign w:val="subscript"/>
        </w:rPr>
        <w:t>расч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=1,2 МПа. Выдача технических условий будет возможна после окончания работ по реконструкции ГРС Малоярославец. </w:t>
      </w:r>
    </w:p>
    <w:p w:rsidR="006C043D" w:rsidRPr="00743209" w:rsidRDefault="006C043D" w:rsidP="006C043D">
      <w:pPr>
        <w:spacing w:after="0"/>
        <w:ind w:firstLine="709"/>
        <w:jc w:val="both"/>
        <w:rPr>
          <w:sz w:val="24"/>
          <w:szCs w:val="24"/>
        </w:rPr>
      </w:pPr>
      <w:r w:rsidRPr="00052B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Расчетные показатели в соответствии с 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региональны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орматив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ами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градостроительного проектирования Калужской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tbl>
      <w:tblPr>
        <w:tblW w:w="9918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2977"/>
        <w:gridCol w:w="2693"/>
      </w:tblGrid>
      <w:tr w:rsidR="006C043D" w:rsidRPr="006C043D" w:rsidTr="005578EF">
        <w:trPr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ind w:left="175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Природный газ</w:t>
            </w:r>
          </w:p>
        </w:tc>
      </w:tr>
      <w:tr w:rsidR="006C043D" w:rsidRPr="006C043D" w:rsidTr="005578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 xml:space="preserve">Вид </w:t>
            </w:r>
            <w:proofErr w:type="spellStart"/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газопотребления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Удельный расход газа, м3 на человека в месяц (м3 на человека в год)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Удельный расход газа, кг на 511 человека в месяц (кг на человека в год);</w:t>
            </w:r>
          </w:p>
        </w:tc>
      </w:tr>
      <w:tr w:rsidR="006C043D" w:rsidRPr="006C043D" w:rsidTr="005578EF">
        <w:trPr>
          <w:trHeight w:val="10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lastRenderedPageBreak/>
              <w:t>Для газовой плиты при наличии централизованного отопления и централизованного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11,7 (140,4)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5978,7 (71744,4)</w:t>
            </w:r>
          </w:p>
        </w:tc>
      </w:tr>
      <w:tr w:rsidR="006C043D" w:rsidRPr="006C043D" w:rsidTr="005578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Для газовой плиты и газового водонагревателя при отсутствии централизованного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28,9 (346,8)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 xml:space="preserve">14767,9 (177214,8) </w:t>
            </w:r>
          </w:p>
        </w:tc>
      </w:tr>
      <w:tr w:rsidR="006C043D" w:rsidRPr="006C043D" w:rsidTr="005578EF">
        <w:trPr>
          <w:trHeight w:val="123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Для газовой плиты при отсутствии газового водонагревателя и отсутствии централизованного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17,2 (206,4)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8789,2 (105470,4)</w:t>
            </w:r>
          </w:p>
        </w:tc>
      </w:tr>
    </w:tbl>
    <w:p w:rsidR="006C043D" w:rsidRPr="00FD0485" w:rsidRDefault="006C043D" w:rsidP="006C043D">
      <w:pPr>
        <w:tabs>
          <w:tab w:val="left" w:pos="6870"/>
        </w:tabs>
        <w:ind w:left="709"/>
        <w:rPr>
          <w:rStyle w:val="2"/>
          <w:rFonts w:ascii="Times New Roman" w:hAnsi="Times New Roman" w:cs="Times New Roman"/>
        </w:rPr>
      </w:pPr>
      <w:r w:rsidRPr="00FD0485">
        <w:rPr>
          <w:rStyle w:val="2"/>
          <w:rFonts w:ascii="Times New Roman" w:hAnsi="Times New Roman" w:cs="Times New Roman"/>
        </w:rPr>
        <w:t>Электроснабжение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 xml:space="preserve">На основании Проекта технических условий для присоединения к электрическим сетям МУП «Коммунальные электрические сети» №72 от 24.04.2017 электроснабжение планируемого к размещению жилого дома предусматривается РУ-0,4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кВ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 ТП55 «Микрорайон №6», РУ-0,4 </w:t>
      </w:r>
      <w:proofErr w:type="spellStart"/>
      <w:r w:rsidRPr="006C043D">
        <w:rPr>
          <w:rStyle w:val="2"/>
          <w:rFonts w:ascii="Times New Roman" w:hAnsi="Times New Roman" w:cs="Times New Roman"/>
          <w:u w:val="none"/>
        </w:rPr>
        <w:t>кВ</w:t>
      </w:r>
      <w:proofErr w:type="spellEnd"/>
      <w:r w:rsidRPr="006C043D">
        <w:rPr>
          <w:rStyle w:val="2"/>
          <w:rFonts w:ascii="Times New Roman" w:hAnsi="Times New Roman" w:cs="Times New Roman"/>
          <w:u w:val="none"/>
        </w:rPr>
        <w:t xml:space="preserve"> ТП62 «ЦРБ». </w:t>
      </w:r>
    </w:p>
    <w:p w:rsidR="006C043D" w:rsidRPr="00743209" w:rsidRDefault="006C043D" w:rsidP="006C043D">
      <w:pPr>
        <w:spacing w:after="0"/>
        <w:ind w:firstLine="709"/>
        <w:jc w:val="both"/>
        <w:rPr>
          <w:sz w:val="24"/>
          <w:szCs w:val="24"/>
        </w:rPr>
      </w:pPr>
      <w:r w:rsidRPr="00052B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Расчетные показатели в соответствии с 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региональны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орматив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ами</w:t>
      </w:r>
      <w:r w:rsidRPr="00277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градостроительного проектирования Калужской области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tbl>
      <w:tblPr>
        <w:tblStyle w:val="a8"/>
        <w:tblW w:w="9923" w:type="dxa"/>
        <w:tblInd w:w="-289" w:type="dxa"/>
        <w:tblLook w:val="04A0" w:firstRow="1" w:lastRow="0" w:firstColumn="1" w:lastColumn="0" w:noHBand="0" w:noVBand="1"/>
      </w:tblPr>
      <w:tblGrid>
        <w:gridCol w:w="4820"/>
        <w:gridCol w:w="2552"/>
        <w:gridCol w:w="2551"/>
      </w:tblGrid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 xml:space="preserve">Степень благоустройства </w:t>
            </w:r>
          </w:p>
        </w:tc>
        <w:tc>
          <w:tcPr>
            <w:tcW w:w="2552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Электропотребление,</w:t>
            </w:r>
          </w:p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кВт-ч/год на человека</w:t>
            </w:r>
          </w:p>
        </w:tc>
        <w:tc>
          <w:tcPr>
            <w:tcW w:w="2551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Электропотребление,</w:t>
            </w:r>
          </w:p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кВт-ч/год на 511 чел.</w:t>
            </w:r>
          </w:p>
        </w:tc>
      </w:tr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Города, не оборудованные стационарными электроплитами:</w:t>
            </w:r>
          </w:p>
        </w:tc>
        <w:tc>
          <w:tcPr>
            <w:tcW w:w="5103" w:type="dxa"/>
            <w:gridSpan w:val="2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</w:p>
        </w:tc>
      </w:tr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Без кондиционеров</w:t>
            </w:r>
          </w:p>
        </w:tc>
        <w:tc>
          <w:tcPr>
            <w:tcW w:w="2552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1700</w:t>
            </w:r>
          </w:p>
        </w:tc>
        <w:tc>
          <w:tcPr>
            <w:tcW w:w="2551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868700</w:t>
            </w:r>
          </w:p>
        </w:tc>
      </w:tr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С кондиционерами</w:t>
            </w:r>
          </w:p>
        </w:tc>
        <w:tc>
          <w:tcPr>
            <w:tcW w:w="2552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2000</w:t>
            </w:r>
          </w:p>
        </w:tc>
        <w:tc>
          <w:tcPr>
            <w:tcW w:w="2551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1022000</w:t>
            </w:r>
          </w:p>
        </w:tc>
      </w:tr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Города, оборудованные стационарными электроплитами (100% охвата):</w:t>
            </w:r>
          </w:p>
        </w:tc>
        <w:tc>
          <w:tcPr>
            <w:tcW w:w="5103" w:type="dxa"/>
            <w:gridSpan w:val="2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</w:p>
        </w:tc>
      </w:tr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Без кондиционеров</w:t>
            </w:r>
          </w:p>
        </w:tc>
        <w:tc>
          <w:tcPr>
            <w:tcW w:w="2552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2100</w:t>
            </w:r>
          </w:p>
        </w:tc>
        <w:tc>
          <w:tcPr>
            <w:tcW w:w="2551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1073100</w:t>
            </w:r>
          </w:p>
        </w:tc>
      </w:tr>
      <w:tr w:rsidR="006C043D" w:rsidRPr="006C043D" w:rsidTr="005578EF">
        <w:tc>
          <w:tcPr>
            <w:tcW w:w="4820" w:type="dxa"/>
            <w:vAlign w:val="center"/>
          </w:tcPr>
          <w:p w:rsidR="006C043D" w:rsidRPr="006C043D" w:rsidRDefault="006C043D" w:rsidP="005578EF">
            <w:pPr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С кондиционерами</w:t>
            </w:r>
          </w:p>
        </w:tc>
        <w:tc>
          <w:tcPr>
            <w:tcW w:w="2552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2400</w:t>
            </w:r>
          </w:p>
        </w:tc>
        <w:tc>
          <w:tcPr>
            <w:tcW w:w="2551" w:type="dxa"/>
            <w:vAlign w:val="center"/>
          </w:tcPr>
          <w:p w:rsidR="006C043D" w:rsidRPr="006C043D" w:rsidRDefault="006C043D" w:rsidP="005578EF">
            <w:pPr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1226400</w:t>
            </w:r>
          </w:p>
        </w:tc>
      </w:tr>
    </w:tbl>
    <w:p w:rsid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</w:rPr>
      </w:pPr>
    </w:p>
    <w:p w:rsid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</w:rPr>
        <w:t>Сети связи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6C043D">
        <w:rPr>
          <w:rStyle w:val="2"/>
          <w:rFonts w:ascii="Times New Roman" w:hAnsi="Times New Roman" w:cs="Times New Roman"/>
          <w:u w:val="none"/>
        </w:rPr>
        <w:t>Для проектируемой территории имеется необходимость в строительстве линий связи.</w:t>
      </w:r>
    </w:p>
    <w:p w:rsidR="006C043D" w:rsidRPr="006C043D" w:rsidRDefault="006C043D" w:rsidP="006C043D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  <w:r w:rsidRPr="006C043D">
        <w:rPr>
          <w:rStyle w:val="2"/>
          <w:rFonts w:ascii="Times New Roman" w:hAnsi="Times New Roman" w:cs="Times New Roman"/>
          <w:i/>
          <w:u w:val="none"/>
        </w:rPr>
        <w:t>Предельные значения расчетных показателей</w:t>
      </w:r>
      <w:bookmarkStart w:id="12" w:name="_Toc413934858"/>
      <w:bookmarkStart w:id="13" w:name="_Toc413935691"/>
      <w:r w:rsidRPr="006C043D">
        <w:rPr>
          <w:rStyle w:val="2"/>
          <w:rFonts w:ascii="Times New Roman" w:hAnsi="Times New Roman" w:cs="Times New Roman"/>
          <w:i/>
          <w:u w:val="none"/>
        </w:rPr>
        <w:t> минимально допустимого уровня обеспеченности объектами</w:t>
      </w:r>
      <w:bookmarkStart w:id="14" w:name="_Toc413934859"/>
      <w:bookmarkStart w:id="15" w:name="_Toc413935692"/>
      <w:bookmarkEnd w:id="12"/>
      <w:bookmarkEnd w:id="13"/>
      <w:r w:rsidRPr="006C043D">
        <w:rPr>
          <w:rStyle w:val="2"/>
          <w:rFonts w:ascii="Times New Roman" w:hAnsi="Times New Roman" w:cs="Times New Roman"/>
          <w:i/>
          <w:u w:val="none"/>
        </w:rPr>
        <w:t> в области информатизации и связи</w:t>
      </w:r>
      <w:bookmarkEnd w:id="14"/>
      <w:bookmarkEnd w:id="15"/>
      <w:r w:rsidRPr="006C043D">
        <w:rPr>
          <w:rStyle w:val="2"/>
          <w:rFonts w:ascii="Times New Roman" w:hAnsi="Times New Roman" w:cs="Times New Roman"/>
          <w:i/>
          <w:u w:val="none"/>
        </w:rPr>
        <w:t>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4082"/>
        <w:gridCol w:w="2891"/>
      </w:tblGrid>
      <w:tr w:rsidR="006C043D" w:rsidRPr="006C043D" w:rsidTr="005578EF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lastRenderedPageBreak/>
              <w:t>Наименование вида ОМЗ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Наименование расчетного показателя ОМЗ, единица измерения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Предельное значение расчетного показателя минимально допустимого уровня обеспеченности ОМЗ</w:t>
            </w:r>
          </w:p>
        </w:tc>
      </w:tr>
      <w:tr w:rsidR="006C043D" w:rsidRPr="006C043D" w:rsidTr="005578EF"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043D" w:rsidRPr="006C043D" w:rsidRDefault="006C043D" w:rsidP="005578EF">
            <w:pPr>
              <w:spacing w:after="0"/>
              <w:jc w:val="center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В области информатизации и связи.</w:t>
            </w:r>
          </w:p>
        </w:tc>
      </w:tr>
      <w:tr w:rsidR="006C043D" w:rsidRPr="006C043D" w:rsidTr="005578EF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 xml:space="preserve">Антенно-мачтовые сооружения. Автоматические телефонные станции. Узлы </w:t>
            </w:r>
            <w:proofErr w:type="spellStart"/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мультисервисного</w:t>
            </w:r>
            <w:proofErr w:type="spellEnd"/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 xml:space="preserve"> доступа. Линии электросвязи. Линейно-кабельные сооружения электросвязи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Уровень охвата населения стационарной или мобильной связью, %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100</w:t>
            </w:r>
          </w:p>
        </w:tc>
      </w:tr>
      <w:tr w:rsidR="006C043D" w:rsidRPr="006C043D" w:rsidTr="005578EF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Уровень охвата населения доступом в интернет, %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90</w:t>
            </w:r>
          </w:p>
        </w:tc>
      </w:tr>
      <w:tr w:rsidR="006C043D" w:rsidRPr="006C043D" w:rsidTr="005578EF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Скорость передачи данных на пользовательское оборудование с использованием волоконно-оптической линии связи, Мбит/сек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043D" w:rsidRPr="006C043D" w:rsidRDefault="006C043D" w:rsidP="005578EF">
            <w:pPr>
              <w:spacing w:after="0"/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</w:pPr>
            <w:r w:rsidRPr="006C043D">
              <w:rPr>
                <w:rStyle w:val="2"/>
                <w:rFonts w:ascii="Times New Roman" w:hAnsi="Times New Roman" w:cs="Times New Roman"/>
                <w:sz w:val="22"/>
                <w:szCs w:val="22"/>
                <w:u w:val="none"/>
              </w:rPr>
              <w:t>не менее 10</w:t>
            </w:r>
          </w:p>
        </w:tc>
      </w:tr>
    </w:tbl>
    <w:p w:rsidR="006C043D" w:rsidRPr="0001427E" w:rsidRDefault="006C043D" w:rsidP="006C043D">
      <w:pPr>
        <w:tabs>
          <w:tab w:val="left" w:pos="6870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25E5" w:rsidRPr="0001427E" w:rsidRDefault="00C125E5" w:rsidP="006C043D">
      <w:pPr>
        <w:spacing w:after="0"/>
        <w:ind w:lef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C125E5" w:rsidRPr="0001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607" w:rsidRDefault="002E5114">
      <w:pPr>
        <w:spacing w:after="0" w:line="240" w:lineRule="auto"/>
      </w:pPr>
      <w:r>
        <w:separator/>
      </w:r>
    </w:p>
  </w:endnote>
  <w:endnote w:type="continuationSeparator" w:id="0">
    <w:p w:rsidR="00654607" w:rsidRDefault="002E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C48" w:rsidRDefault="00DE3984" w:rsidP="00544782">
    <w:pPr>
      <w:spacing w:after="240"/>
      <w:jc w:val="right"/>
    </w:pPr>
  </w:p>
  <w:p w:rsidR="006D4C48" w:rsidRDefault="00000A1D" w:rsidP="00544782">
    <w:pPr>
      <w:tabs>
        <w:tab w:val="left" w:pos="375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071935"/>
      <w:docPartObj>
        <w:docPartGallery w:val="Page Numbers (Bottom of Page)"/>
        <w:docPartUnique/>
      </w:docPartObj>
    </w:sdtPr>
    <w:sdtEndPr/>
    <w:sdtContent>
      <w:p w:rsidR="006D4C48" w:rsidRDefault="00DE3984" w:rsidP="00BF4F80">
        <w:pPr>
          <w:pStyle w:val="a3"/>
        </w:pPr>
      </w:p>
    </w:sdtContent>
  </w:sdt>
  <w:p w:rsidR="006D4C48" w:rsidRDefault="00DE398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C48" w:rsidRDefault="00DE3984">
    <w:pPr>
      <w:pStyle w:val="a3"/>
      <w:jc w:val="right"/>
    </w:pPr>
  </w:p>
  <w:p w:rsidR="006D4C48" w:rsidRDefault="00DE39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607" w:rsidRDefault="002E5114">
      <w:pPr>
        <w:spacing w:after="0" w:line="240" w:lineRule="auto"/>
      </w:pPr>
      <w:r>
        <w:separator/>
      </w:r>
    </w:p>
  </w:footnote>
  <w:footnote w:type="continuationSeparator" w:id="0">
    <w:p w:rsidR="00654607" w:rsidRDefault="002E5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40C37"/>
    <w:multiLevelType w:val="hybridMultilevel"/>
    <w:tmpl w:val="4ED82732"/>
    <w:lvl w:ilvl="0" w:tplc="F7FAE8E4">
      <w:start w:val="1"/>
      <w:numFmt w:val="upperRoman"/>
      <w:lvlText w:val="%1."/>
      <w:lvlJc w:val="left"/>
      <w:pPr>
        <w:ind w:left="24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 w15:restartNumberingAfterBreak="0">
    <w:nsid w:val="50E944BF"/>
    <w:multiLevelType w:val="hybridMultilevel"/>
    <w:tmpl w:val="912E10A8"/>
    <w:lvl w:ilvl="0" w:tplc="C88E7A0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03B56B6"/>
    <w:multiLevelType w:val="hybridMultilevel"/>
    <w:tmpl w:val="129EAECE"/>
    <w:lvl w:ilvl="0" w:tplc="AFE0D00C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F0478D"/>
    <w:multiLevelType w:val="hybridMultilevel"/>
    <w:tmpl w:val="F54C10CA"/>
    <w:lvl w:ilvl="0" w:tplc="F7FAE8E4">
      <w:start w:val="1"/>
      <w:numFmt w:val="upperRoman"/>
      <w:lvlText w:val="%1."/>
      <w:lvlJc w:val="left"/>
      <w:pPr>
        <w:ind w:left="24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75"/>
    <w:rsid w:val="00000A1D"/>
    <w:rsid w:val="0001427E"/>
    <w:rsid w:val="00052BBD"/>
    <w:rsid w:val="00065605"/>
    <w:rsid w:val="000D28D9"/>
    <w:rsid w:val="001537D5"/>
    <w:rsid w:val="00206D05"/>
    <w:rsid w:val="0027726F"/>
    <w:rsid w:val="002E5114"/>
    <w:rsid w:val="003369AC"/>
    <w:rsid w:val="00383BAC"/>
    <w:rsid w:val="003913A6"/>
    <w:rsid w:val="00634029"/>
    <w:rsid w:val="0065139E"/>
    <w:rsid w:val="00654607"/>
    <w:rsid w:val="006B6875"/>
    <w:rsid w:val="006C043D"/>
    <w:rsid w:val="006F6CD5"/>
    <w:rsid w:val="007371D7"/>
    <w:rsid w:val="00743209"/>
    <w:rsid w:val="0095264B"/>
    <w:rsid w:val="00A263FC"/>
    <w:rsid w:val="00B33907"/>
    <w:rsid w:val="00B34DC0"/>
    <w:rsid w:val="00B53D03"/>
    <w:rsid w:val="00C125E5"/>
    <w:rsid w:val="00C469E9"/>
    <w:rsid w:val="00C94B09"/>
    <w:rsid w:val="00CA0A43"/>
    <w:rsid w:val="00D77E25"/>
    <w:rsid w:val="00DB2A6C"/>
    <w:rsid w:val="00E445B4"/>
    <w:rsid w:val="00E53026"/>
    <w:rsid w:val="00EA22E2"/>
    <w:rsid w:val="00EC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4EB7B"/>
  <w15:chartTrackingRefBased/>
  <w15:docId w15:val="{6C55C026-19D1-4A60-8BF4-A3547637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3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139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65139E"/>
    <w:rPr>
      <w:rFonts w:eastAsiaTheme="minorEastAsia"/>
      <w:lang w:val="en-US"/>
    </w:rPr>
  </w:style>
  <w:style w:type="paragraph" w:styleId="a5">
    <w:name w:val="List Paragraph"/>
    <w:basedOn w:val="a"/>
    <w:uiPriority w:val="34"/>
    <w:qFormat/>
    <w:rsid w:val="0065139E"/>
    <w:pPr>
      <w:ind w:left="720"/>
      <w:contextualSpacing/>
    </w:pPr>
  </w:style>
  <w:style w:type="character" w:customStyle="1" w:styleId="2">
    <w:name w:val="Основной текст (2)"/>
    <w:basedOn w:val="a0"/>
    <w:rsid w:val="00C94B0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C46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69E9"/>
  </w:style>
  <w:style w:type="table" w:styleId="a8">
    <w:name w:val="Table Grid"/>
    <w:basedOn w:val="a1"/>
    <w:uiPriority w:val="39"/>
    <w:rsid w:val="00391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3%D0%BC%D0%B5%D1%80%D0%B5%D0%BD%D0%BD%D0%BE_%D0%BA%D0%BE%D0%BD%D1%82%D0%B8%D0%BD%D0%B5%D0%BD%D1%82%D0%B0%D0%BB%D1%8C%D0%BD%D1%8B%D0%B9_%D0%BA%D0%BB%D0%B8%D0%BC%D0%B0%D1%8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%D0%9A%D0%BB%D0%B8%D0%BC%D0%B0%D1%8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12</Pages>
  <Words>2455</Words>
  <Characters>13998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binom</dc:creator>
  <cp:keywords/>
  <dc:description/>
  <cp:lastModifiedBy>binom</cp:lastModifiedBy>
  <cp:revision>5</cp:revision>
  <dcterms:created xsi:type="dcterms:W3CDTF">2017-06-21T12:22:00Z</dcterms:created>
  <dcterms:modified xsi:type="dcterms:W3CDTF">2017-08-24T11:30:00Z</dcterms:modified>
</cp:coreProperties>
</file>